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56" w:rsidRPr="005661CA" w:rsidRDefault="007D0C56" w:rsidP="007D0C56">
      <w:pPr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A16C0">
        <w:rPr>
          <w:rFonts w:ascii="Times New Roman" w:hAnsi="Times New Roman" w:cs="Times New Roman"/>
          <w:iCs/>
        </w:rPr>
        <w:t>УДК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Cs/>
          <w:lang w:val="en-US"/>
        </w:rPr>
        <w:t>DOI</w:t>
      </w:r>
      <w:r w:rsidRPr="005661CA">
        <w:rPr>
          <w:rFonts w:ascii="Times New Roman" w:hAnsi="Times New Roman" w:cs="Times New Roman"/>
          <w:iCs/>
        </w:rPr>
        <w:t xml:space="preserve"> </w:t>
      </w:r>
    </w:p>
    <w:p w:rsidR="007D0C56" w:rsidRPr="002313AF" w:rsidRDefault="007D0C56" w:rsidP="007D0C5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bookmarkStart w:id="0" w:name="_Hlk75683181"/>
      <w:r>
        <w:rPr>
          <w:rFonts w:ascii="Times New Roman" w:hAnsi="Times New Roman" w:cs="Times New Roman"/>
          <w:i/>
        </w:rPr>
        <w:t xml:space="preserve">И. А Иванов, Г. П. Петрова </w:t>
      </w:r>
    </w:p>
    <w:bookmarkEnd w:id="0"/>
    <w:p w:rsidR="007D0C56" w:rsidRPr="002313AF" w:rsidRDefault="007D0C56" w:rsidP="007D0C5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D0C56" w:rsidRPr="00D3147A" w:rsidRDefault="007D0C56" w:rsidP="007D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НАЗВАНИЕ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НАЗВАНИЕ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НАЗВАНИЕ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НАЗВАНИЕ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НАЗВАНИЕ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НАЗВАНИЕ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7D0C56" w:rsidRPr="00D3147A" w:rsidRDefault="007D0C56" w:rsidP="007D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НАЗВАНИЕ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НАЗВАНИЕ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НАЗВАНИЕ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НАЗВАНИЕ</w:t>
      </w:r>
      <w:proofErr w:type="spellEnd"/>
    </w:p>
    <w:p w:rsidR="007D0C56" w:rsidRPr="00D3147A" w:rsidRDefault="007D0C56" w:rsidP="007D0C5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D0C56" w:rsidRPr="00D3147A" w:rsidRDefault="007D0C56" w:rsidP="007D0C56">
      <w:pPr>
        <w:spacing w:after="0" w:line="240" w:lineRule="auto"/>
        <w:ind w:left="709" w:right="707"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D3147A">
        <w:rPr>
          <w:rFonts w:ascii="Times New Roman" w:eastAsia="Times New Roman" w:hAnsi="Times New Roman" w:cs="Times New Roman"/>
          <w:b/>
          <w:lang w:eastAsia="ar-SA"/>
        </w:rPr>
        <w:t>Аннотация.</w:t>
      </w:r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3F0C">
        <w:rPr>
          <w:rFonts w:ascii="Times New Roman" w:eastAsia="Times New Roman" w:hAnsi="Times New Roman" w:cs="Times New Roman"/>
          <w:lang w:eastAsia="ar-SA"/>
        </w:rPr>
        <w:t xml:space="preserve">Аннотация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43F0C">
        <w:rPr>
          <w:rFonts w:ascii="Times New Roman" w:eastAsia="Times New Roman" w:hAnsi="Times New Roman" w:cs="Times New Roman"/>
          <w:lang w:eastAsia="ar-SA"/>
        </w:rPr>
        <w:t>аннотация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</w:t>
      </w:r>
    </w:p>
    <w:p w:rsidR="007D0C56" w:rsidRDefault="007D0C56" w:rsidP="007D0C56">
      <w:pPr>
        <w:spacing w:after="0" w:line="240" w:lineRule="auto"/>
        <w:ind w:left="709" w:right="707" w:firstLine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D3147A">
        <w:rPr>
          <w:rFonts w:ascii="Times New Roman" w:eastAsia="Times New Roman" w:hAnsi="Times New Roman" w:cs="Times New Roman"/>
          <w:b/>
          <w:lang w:eastAsia="ar-SA"/>
        </w:rPr>
        <w:t>Ключевые слова:</w:t>
      </w:r>
      <w:r w:rsidRPr="00D3147A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к</w:t>
      </w:r>
      <w:r w:rsidRPr="00843F0C">
        <w:rPr>
          <w:rFonts w:ascii="Times New Roman" w:eastAsia="Times New Roman" w:hAnsi="Times New Roman" w:cs="Times New Roman"/>
          <w:lang w:eastAsia="ar-SA"/>
        </w:rPr>
        <w:t>лючевые слова</w:t>
      </w:r>
      <w:r>
        <w:rPr>
          <w:rFonts w:ascii="Times New Roman" w:eastAsia="Times New Roman" w:hAnsi="Times New Roman" w:cs="Times New Roman"/>
          <w:lang w:eastAsia="ar-SA"/>
        </w:rPr>
        <w:t>, к</w:t>
      </w:r>
      <w:r w:rsidRPr="00843F0C">
        <w:rPr>
          <w:rFonts w:ascii="Times New Roman" w:eastAsia="Times New Roman" w:hAnsi="Times New Roman" w:cs="Times New Roman"/>
          <w:lang w:eastAsia="ar-SA"/>
        </w:rPr>
        <w:t>лючевые слова</w:t>
      </w:r>
      <w:r>
        <w:rPr>
          <w:rFonts w:ascii="Times New Roman" w:eastAsia="Times New Roman" w:hAnsi="Times New Roman" w:cs="Times New Roman"/>
          <w:lang w:eastAsia="ar-SA"/>
        </w:rPr>
        <w:t>, к</w:t>
      </w:r>
      <w:r w:rsidRPr="00843F0C">
        <w:rPr>
          <w:rFonts w:ascii="Times New Roman" w:eastAsia="Times New Roman" w:hAnsi="Times New Roman" w:cs="Times New Roman"/>
          <w:lang w:eastAsia="ar-SA"/>
        </w:rPr>
        <w:t>лючевые слова</w:t>
      </w:r>
      <w:r>
        <w:rPr>
          <w:rFonts w:ascii="Times New Roman" w:eastAsia="Times New Roman" w:hAnsi="Times New Roman" w:cs="Times New Roman"/>
          <w:lang w:eastAsia="ar-SA"/>
        </w:rPr>
        <w:t>,</w:t>
      </w:r>
      <w:r w:rsidRPr="00843F0C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к</w:t>
      </w:r>
      <w:r w:rsidRPr="00843F0C">
        <w:rPr>
          <w:rFonts w:ascii="Times New Roman" w:eastAsia="Times New Roman" w:hAnsi="Times New Roman" w:cs="Times New Roman"/>
          <w:lang w:eastAsia="ar-SA"/>
        </w:rPr>
        <w:t>лючевые слова</w:t>
      </w:r>
      <w:r>
        <w:rPr>
          <w:rFonts w:ascii="Times New Roman" w:eastAsia="Times New Roman" w:hAnsi="Times New Roman" w:cs="Times New Roman"/>
          <w:lang w:eastAsia="ar-SA"/>
        </w:rPr>
        <w:t>,</w:t>
      </w:r>
      <w:r w:rsidRPr="00843F0C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к</w:t>
      </w:r>
      <w:r w:rsidRPr="00843F0C">
        <w:rPr>
          <w:rFonts w:ascii="Times New Roman" w:eastAsia="Times New Roman" w:hAnsi="Times New Roman" w:cs="Times New Roman"/>
          <w:lang w:eastAsia="ar-SA"/>
        </w:rPr>
        <w:t>лючевые слова</w:t>
      </w:r>
      <w:r>
        <w:rPr>
          <w:rFonts w:ascii="Times New Roman" w:eastAsia="Times New Roman" w:hAnsi="Times New Roman" w:cs="Times New Roman"/>
          <w:lang w:eastAsia="ar-SA"/>
        </w:rPr>
        <w:t>,</w:t>
      </w:r>
      <w:r w:rsidRPr="00843F0C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к</w:t>
      </w:r>
      <w:r w:rsidRPr="00843F0C">
        <w:rPr>
          <w:rFonts w:ascii="Times New Roman" w:eastAsia="Times New Roman" w:hAnsi="Times New Roman" w:cs="Times New Roman"/>
          <w:lang w:eastAsia="ar-SA"/>
        </w:rPr>
        <w:t>лючевые слова</w:t>
      </w:r>
      <w:r>
        <w:rPr>
          <w:rFonts w:ascii="Times New Roman" w:eastAsia="Times New Roman" w:hAnsi="Times New Roman" w:cs="Times New Roman"/>
          <w:lang w:eastAsia="ar-SA"/>
        </w:rPr>
        <w:t>,</w:t>
      </w:r>
      <w:r w:rsidRPr="00843F0C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к</w:t>
      </w:r>
      <w:r w:rsidRPr="00843F0C">
        <w:rPr>
          <w:rFonts w:ascii="Times New Roman" w:eastAsia="Times New Roman" w:hAnsi="Times New Roman" w:cs="Times New Roman"/>
          <w:lang w:eastAsia="ar-SA"/>
        </w:rPr>
        <w:t>лючевые слова</w:t>
      </w:r>
      <w:r>
        <w:rPr>
          <w:rFonts w:ascii="Times New Roman" w:eastAsia="Times New Roman" w:hAnsi="Times New Roman" w:cs="Times New Roman"/>
          <w:lang w:eastAsia="ar-SA"/>
        </w:rPr>
        <w:t>,</w:t>
      </w:r>
      <w:r w:rsidRPr="00843F0C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к</w:t>
      </w:r>
      <w:r w:rsidRPr="00843F0C">
        <w:rPr>
          <w:rFonts w:ascii="Times New Roman" w:eastAsia="Times New Roman" w:hAnsi="Times New Roman" w:cs="Times New Roman"/>
          <w:lang w:eastAsia="ar-SA"/>
        </w:rPr>
        <w:t>лючевые слова</w:t>
      </w:r>
      <w:r>
        <w:rPr>
          <w:rFonts w:ascii="Times New Roman" w:eastAsia="Times New Roman" w:hAnsi="Times New Roman" w:cs="Times New Roman"/>
          <w:lang w:eastAsia="ar-SA"/>
        </w:rPr>
        <w:t>,</w:t>
      </w:r>
      <w:r w:rsidRPr="00843F0C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к</w:t>
      </w:r>
      <w:r w:rsidRPr="00843F0C">
        <w:rPr>
          <w:rFonts w:ascii="Times New Roman" w:eastAsia="Times New Roman" w:hAnsi="Times New Roman" w:cs="Times New Roman"/>
          <w:lang w:eastAsia="ar-SA"/>
        </w:rPr>
        <w:t>лючевые слова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7D0C56" w:rsidRPr="00D3147A" w:rsidRDefault="007D0C56" w:rsidP="007D0C56">
      <w:pPr>
        <w:spacing w:after="0" w:line="240" w:lineRule="auto"/>
        <w:ind w:left="709" w:right="707" w:firstLine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D0C56" w:rsidRPr="00D53398" w:rsidRDefault="007D0C56" w:rsidP="007D0C56">
      <w:pPr>
        <w:spacing w:after="0" w:line="240" w:lineRule="auto"/>
        <w:ind w:left="709" w:right="707" w:firstLine="284"/>
        <w:contextualSpacing/>
        <w:jc w:val="both"/>
        <w:rPr>
          <w:rFonts w:ascii="Times New Roman" w:hAnsi="Times New Roman" w:cs="Times New Roman"/>
        </w:rPr>
      </w:pPr>
      <w:r w:rsidRPr="00D3147A">
        <w:rPr>
          <w:rFonts w:ascii="Times New Roman" w:eastAsia="Times New Roman" w:hAnsi="Times New Roman" w:cs="Times New Roman"/>
          <w:b/>
          <w:lang w:eastAsia="ar-SA"/>
        </w:rPr>
        <w:t>Для цитирования: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hAnsi="Times New Roman" w:cs="Times New Roman"/>
        </w:rPr>
        <w:t xml:space="preserve">Иванов, И. А. Название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название</w:t>
      </w:r>
      <w:proofErr w:type="spellEnd"/>
      <w:r>
        <w:rPr>
          <w:rFonts w:ascii="Times New Roman" w:hAnsi="Times New Roman" w:cs="Times New Roman"/>
        </w:rPr>
        <w:t xml:space="preserve"> / И. А. Иванов, Г. П. Петрова // Вестник Ростовского государственного университета путей сообщения. </w:t>
      </w:r>
      <w:r>
        <w:rPr>
          <w:rFonts w:ascii="Times New Roman" w:hAnsi="Times New Roman" w:cs="Times New Roman"/>
          <w:bCs/>
        </w:rPr>
        <w:t>– 202</w:t>
      </w:r>
      <w:r w:rsidRPr="00D53398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. – №_. – С.</w:t>
      </w:r>
      <w:r w:rsidRPr="005661CA">
        <w:rPr>
          <w:rFonts w:ascii="Times New Roman" w:hAnsi="Times New Roman" w:cs="Times New Roman"/>
          <w:bCs/>
        </w:rPr>
        <w:t xml:space="preserve"> _–</w:t>
      </w:r>
      <w:proofErr w:type="gramStart"/>
      <w:r w:rsidRPr="005661CA">
        <w:rPr>
          <w:rFonts w:ascii="Times New Roman" w:hAnsi="Times New Roman" w:cs="Times New Roman"/>
          <w:bCs/>
        </w:rPr>
        <w:t>_</w:t>
      </w:r>
      <w:r w:rsidRPr="00D53398">
        <w:rPr>
          <w:rFonts w:ascii="Times New Roman" w:hAnsi="Times New Roman" w:cs="Times New Roman"/>
          <w:bCs/>
        </w:rPr>
        <w:t xml:space="preserve"> </w:t>
      </w:r>
      <w:r w:rsidRPr="004E2281">
        <w:rPr>
          <w:rFonts w:ascii="Times New Roman" w:hAnsi="Times New Roman" w:cs="Times New Roman"/>
          <w:bCs/>
        </w:rPr>
        <w:t>.</w:t>
      </w:r>
      <w:proofErr w:type="gramEnd"/>
      <w:r w:rsidRPr="004E2281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DOI</w:t>
      </w:r>
      <w:r w:rsidRPr="00D53398">
        <w:rPr>
          <w:rFonts w:ascii="Times New Roman" w:hAnsi="Times New Roman" w:cs="Times New Roman"/>
          <w:bCs/>
        </w:rPr>
        <w:t xml:space="preserve"> </w:t>
      </w:r>
    </w:p>
    <w:p w:rsidR="007D0C56" w:rsidRPr="00D00BD3" w:rsidRDefault="007D0C56" w:rsidP="007D0C56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7D0C56" w:rsidRPr="00CD0D59" w:rsidRDefault="007D0C56" w:rsidP="007D0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CD0D59">
        <w:rPr>
          <w:rFonts w:ascii="Times New Roman" w:eastAsia="Times New Roman" w:hAnsi="Times New Roman" w:cs="Times New Roman"/>
          <w:b/>
          <w:i/>
          <w:iCs/>
          <w:lang w:eastAsia="ru-RU"/>
        </w:rPr>
        <w:t>Введение</w:t>
      </w:r>
    </w:p>
    <w:p w:rsidR="007D0C56" w:rsidRDefault="007D0C56" w:rsidP="007D0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</w:t>
      </w:r>
    </w:p>
    <w:p w:rsidR="007D0C56" w:rsidRPr="00D53398" w:rsidRDefault="007D0C56" w:rsidP="007D0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D0C56" w:rsidRPr="00B06464" w:rsidRDefault="007D0C56" w:rsidP="007D0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B06464">
        <w:rPr>
          <w:rFonts w:ascii="Times New Roman" w:eastAsia="Times New Roman" w:hAnsi="Times New Roman" w:cs="Times New Roman"/>
          <w:b/>
          <w:i/>
          <w:lang w:eastAsia="ar-SA"/>
        </w:rPr>
        <w:t>Основная часть</w:t>
      </w:r>
    </w:p>
    <w:p w:rsidR="007D0C56" w:rsidRPr="00B06464" w:rsidRDefault="007D0C56" w:rsidP="007D0C5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D0C56" w:rsidRPr="00D00BD3" w:rsidRDefault="007D0C56" w:rsidP="007D0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631D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FE4AB7C" wp14:editId="42937F0D">
            <wp:extent cx="2600325" cy="2063948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06" t="6737" r="19476" b="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845" cy="21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56" w:rsidRPr="00ED631D" w:rsidRDefault="007D0C56" w:rsidP="007D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631D">
        <w:rPr>
          <w:rFonts w:ascii="Times New Roman" w:eastAsia="Times New Roman" w:hAnsi="Times New Roman" w:cs="Times New Roman"/>
          <w:b/>
        </w:rPr>
        <w:t xml:space="preserve">Рис. 1. </w:t>
      </w:r>
      <w:r>
        <w:rPr>
          <w:rFonts w:ascii="Times New Roman" w:eastAsia="Times New Roman" w:hAnsi="Times New Roman" w:cs="Times New Roman"/>
          <w:b/>
        </w:rPr>
        <w:t>Название рисунка</w:t>
      </w:r>
      <w:r w:rsidRPr="00ED631D">
        <w:rPr>
          <w:rFonts w:ascii="Times New Roman" w:eastAsia="Times New Roman" w:hAnsi="Times New Roman" w:cs="Times New Roman"/>
          <w:b/>
        </w:rPr>
        <w:t>:</w:t>
      </w:r>
    </w:p>
    <w:p w:rsidR="007D0C56" w:rsidRPr="00ED631D" w:rsidRDefault="007D0C56" w:rsidP="007D0C5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D631D">
        <w:rPr>
          <w:rFonts w:ascii="Times New Roman" w:eastAsia="Times New Roman" w:hAnsi="Times New Roman" w:cs="Times New Roman"/>
          <w:i/>
        </w:rPr>
        <w:t>1</w:t>
      </w:r>
      <w:r w:rsidRPr="00ED631D">
        <w:rPr>
          <w:rFonts w:ascii="Times New Roman" w:eastAsia="Times New Roman" w:hAnsi="Times New Roman" w:cs="Times New Roman"/>
        </w:rPr>
        <w:t xml:space="preserve"> – пусковая кнопка; </w:t>
      </w:r>
      <w:r w:rsidRPr="00ED631D">
        <w:rPr>
          <w:rFonts w:ascii="Times New Roman" w:eastAsia="Times New Roman" w:hAnsi="Times New Roman" w:cs="Times New Roman"/>
          <w:i/>
        </w:rPr>
        <w:t>2</w:t>
      </w:r>
      <w:r w:rsidRPr="00ED631D">
        <w:rPr>
          <w:rFonts w:ascii="Times New Roman" w:eastAsia="Times New Roman" w:hAnsi="Times New Roman" w:cs="Times New Roman"/>
        </w:rPr>
        <w:t xml:space="preserve"> – электродвигатель; </w:t>
      </w:r>
      <w:r w:rsidRPr="00ED631D">
        <w:rPr>
          <w:rFonts w:ascii="Times New Roman" w:eastAsia="Times New Roman" w:hAnsi="Times New Roman" w:cs="Times New Roman"/>
          <w:i/>
        </w:rPr>
        <w:t>3</w:t>
      </w:r>
      <w:r w:rsidRPr="00ED631D">
        <w:rPr>
          <w:rFonts w:ascii="Times New Roman" w:eastAsia="Times New Roman" w:hAnsi="Times New Roman" w:cs="Times New Roman"/>
        </w:rPr>
        <w:t xml:space="preserve"> – компрессор; </w:t>
      </w:r>
      <w:r w:rsidRPr="00ED631D">
        <w:rPr>
          <w:rFonts w:ascii="Times New Roman" w:eastAsia="Times New Roman" w:hAnsi="Times New Roman" w:cs="Times New Roman"/>
          <w:i/>
        </w:rPr>
        <w:t>4</w:t>
      </w:r>
      <w:r w:rsidRPr="00ED631D">
        <w:rPr>
          <w:rFonts w:ascii="Times New Roman" w:eastAsia="Times New Roman" w:hAnsi="Times New Roman" w:cs="Times New Roman"/>
        </w:rPr>
        <w:t xml:space="preserve">, </w:t>
      </w:r>
      <w:r w:rsidRPr="00ED631D">
        <w:rPr>
          <w:rFonts w:ascii="Times New Roman" w:eastAsia="Times New Roman" w:hAnsi="Times New Roman" w:cs="Times New Roman"/>
          <w:i/>
        </w:rPr>
        <w:t>7</w:t>
      </w:r>
      <w:r w:rsidRPr="00ED631D">
        <w:rPr>
          <w:rFonts w:ascii="Times New Roman" w:eastAsia="Times New Roman" w:hAnsi="Times New Roman" w:cs="Times New Roman"/>
        </w:rPr>
        <w:t xml:space="preserve"> – обратный клапан; </w:t>
      </w:r>
    </w:p>
    <w:p w:rsidR="007D0C56" w:rsidRPr="00ED631D" w:rsidRDefault="007D0C56" w:rsidP="007D0C5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D631D">
        <w:rPr>
          <w:rFonts w:ascii="Times New Roman" w:eastAsia="Times New Roman" w:hAnsi="Times New Roman" w:cs="Times New Roman"/>
          <w:i/>
        </w:rPr>
        <w:t xml:space="preserve">5 </w:t>
      </w:r>
      <w:r w:rsidRPr="00ED631D">
        <w:rPr>
          <w:rFonts w:ascii="Times New Roman" w:eastAsia="Times New Roman" w:hAnsi="Times New Roman" w:cs="Times New Roman"/>
        </w:rPr>
        <w:t xml:space="preserve">– теплообменник; </w:t>
      </w:r>
      <w:r w:rsidRPr="00ED631D">
        <w:rPr>
          <w:rFonts w:ascii="Times New Roman" w:eastAsia="Times New Roman" w:hAnsi="Times New Roman" w:cs="Times New Roman"/>
          <w:i/>
        </w:rPr>
        <w:t xml:space="preserve">6 </w:t>
      </w:r>
      <w:r w:rsidRPr="00ED631D">
        <w:rPr>
          <w:rFonts w:ascii="Times New Roman" w:eastAsia="Times New Roman" w:hAnsi="Times New Roman" w:cs="Times New Roman"/>
        </w:rPr>
        <w:t xml:space="preserve">– адсорбер; </w:t>
      </w:r>
      <w:r w:rsidRPr="00ED631D">
        <w:rPr>
          <w:rFonts w:ascii="Times New Roman" w:eastAsia="Times New Roman" w:hAnsi="Times New Roman" w:cs="Times New Roman"/>
          <w:i/>
        </w:rPr>
        <w:t>8</w:t>
      </w:r>
      <w:r w:rsidRPr="00ED631D">
        <w:rPr>
          <w:rFonts w:ascii="Times New Roman" w:eastAsia="Times New Roman" w:hAnsi="Times New Roman" w:cs="Times New Roman"/>
        </w:rPr>
        <w:t xml:space="preserve"> – накопительные резервуары; </w:t>
      </w:r>
      <w:r w:rsidRPr="00ED631D">
        <w:rPr>
          <w:rFonts w:ascii="Times New Roman" w:eastAsia="Times New Roman" w:hAnsi="Times New Roman" w:cs="Times New Roman"/>
          <w:i/>
        </w:rPr>
        <w:t>9</w:t>
      </w:r>
      <w:r w:rsidRPr="00ED631D">
        <w:rPr>
          <w:rFonts w:ascii="Times New Roman" w:eastAsia="Times New Roman" w:hAnsi="Times New Roman" w:cs="Times New Roman"/>
        </w:rPr>
        <w:t xml:space="preserve"> – реле давления; </w:t>
      </w:r>
    </w:p>
    <w:p w:rsidR="007D0C56" w:rsidRPr="00ED631D" w:rsidRDefault="007D0C56" w:rsidP="007D0C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D631D">
        <w:rPr>
          <w:rFonts w:ascii="Times New Roman" w:eastAsia="Times New Roman" w:hAnsi="Times New Roman" w:cs="Times New Roman"/>
          <w:i/>
        </w:rPr>
        <w:t>10</w:t>
      </w:r>
      <w:r w:rsidRPr="00ED631D">
        <w:rPr>
          <w:rFonts w:ascii="Times New Roman" w:eastAsia="Times New Roman" w:hAnsi="Times New Roman" w:cs="Times New Roman"/>
        </w:rPr>
        <w:t xml:space="preserve">, </w:t>
      </w:r>
      <w:r w:rsidRPr="00ED631D">
        <w:rPr>
          <w:rFonts w:ascii="Times New Roman" w:eastAsia="Times New Roman" w:hAnsi="Times New Roman" w:cs="Times New Roman"/>
          <w:i/>
        </w:rPr>
        <w:t>15</w:t>
      </w:r>
      <w:r w:rsidRPr="00ED631D">
        <w:rPr>
          <w:rFonts w:ascii="Times New Roman" w:eastAsia="Times New Roman" w:hAnsi="Times New Roman" w:cs="Times New Roman"/>
        </w:rPr>
        <w:t xml:space="preserve"> – контакты; </w:t>
      </w:r>
      <w:r w:rsidRPr="00ED631D">
        <w:rPr>
          <w:rFonts w:ascii="Times New Roman" w:eastAsia="Times New Roman" w:hAnsi="Times New Roman" w:cs="Times New Roman"/>
          <w:i/>
          <w:lang w:eastAsia="ar-SA"/>
        </w:rPr>
        <w:t xml:space="preserve">13 </w:t>
      </w:r>
      <w:r w:rsidRPr="00ED631D">
        <w:rPr>
          <w:rFonts w:ascii="Times New Roman" w:eastAsia="Times New Roman" w:hAnsi="Times New Roman" w:cs="Times New Roman"/>
          <w:lang w:eastAsia="ar-SA"/>
        </w:rPr>
        <w:t xml:space="preserve">‒ обратная магистраль сжатого воздуха; </w:t>
      </w:r>
      <w:r w:rsidRPr="00ED631D">
        <w:rPr>
          <w:rFonts w:ascii="Times New Roman" w:eastAsia="Times New Roman" w:hAnsi="Times New Roman" w:cs="Times New Roman"/>
          <w:i/>
          <w:lang w:eastAsia="ar-SA"/>
        </w:rPr>
        <w:t>14</w:t>
      </w:r>
      <w:r w:rsidRPr="00ED631D">
        <w:rPr>
          <w:rFonts w:ascii="Times New Roman" w:eastAsia="Times New Roman" w:hAnsi="Times New Roman" w:cs="Times New Roman"/>
          <w:lang w:eastAsia="ar-SA"/>
        </w:rPr>
        <w:t xml:space="preserve"> ‒ дроссель; </w:t>
      </w:r>
    </w:p>
    <w:p w:rsidR="007D0C56" w:rsidRPr="005661CA" w:rsidRDefault="007D0C56" w:rsidP="007D0C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D631D">
        <w:rPr>
          <w:rFonts w:ascii="Times New Roman" w:eastAsia="Times New Roman" w:hAnsi="Times New Roman" w:cs="Times New Roman"/>
          <w:i/>
        </w:rPr>
        <w:t xml:space="preserve">16 </w:t>
      </w:r>
      <w:r w:rsidRPr="00ED631D">
        <w:rPr>
          <w:rFonts w:ascii="Times New Roman" w:eastAsia="Times New Roman" w:hAnsi="Times New Roman" w:cs="Times New Roman"/>
        </w:rPr>
        <w:t>– запорный вентиль</w:t>
      </w:r>
      <w:r w:rsidRPr="005661CA">
        <w:rPr>
          <w:rFonts w:ascii="Times New Roman" w:eastAsia="Times New Roman" w:hAnsi="Times New Roman" w:cs="Times New Roman"/>
        </w:rPr>
        <w:t>.</w:t>
      </w:r>
    </w:p>
    <w:p w:rsidR="007D0C56" w:rsidRDefault="007D0C56" w:rsidP="007D0C56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Текст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 w:rsidRPr="00B0646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текст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</w:t>
      </w:r>
    </w:p>
    <w:p w:rsidR="007D0C56" w:rsidRPr="005661CA" w:rsidRDefault="007D0C56" w:rsidP="007D0C56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D0C56" w:rsidRPr="005661CA" w:rsidRDefault="007D0C56" w:rsidP="007D0C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lang w:eastAsia="ar-SA"/>
        </w:rPr>
      </w:pPr>
      <w:r w:rsidRPr="000072FC">
        <w:rPr>
          <w:rFonts w:ascii="Times New Roman" w:eastAsia="Times New Roman" w:hAnsi="Times New Roman" w:cs="Times New Roman"/>
          <w:b/>
          <w:i/>
          <w:color w:val="FF0000"/>
          <w:lang w:eastAsia="ar-SA"/>
        </w:rPr>
        <w:t>Если таблица одна в статье, то номер в таблице не ставить.</w:t>
      </w:r>
    </w:p>
    <w:p w:rsidR="007D0C56" w:rsidRPr="00A03A0C" w:rsidRDefault="007D0C56" w:rsidP="007D0C56">
      <w:pPr>
        <w:spacing w:after="0" w:line="360" w:lineRule="auto"/>
        <w:ind w:right="849"/>
        <w:jc w:val="right"/>
        <w:rPr>
          <w:rFonts w:ascii="Times New Roman" w:eastAsia="Times New Roman" w:hAnsi="Times New Roman" w:cs="Times New Roman"/>
          <w:i/>
          <w:lang w:val="en-US" w:eastAsia="ar-SA"/>
        </w:rPr>
      </w:pPr>
      <w:r w:rsidRPr="00ED631D">
        <w:rPr>
          <w:rFonts w:ascii="Times New Roman" w:eastAsia="Times New Roman" w:hAnsi="Times New Roman" w:cs="Times New Roman"/>
          <w:i/>
          <w:lang w:eastAsia="ar-SA"/>
        </w:rPr>
        <w:t>Таблица 1</w:t>
      </w:r>
    </w:p>
    <w:p w:rsidR="007D0C56" w:rsidRPr="00A03A0C" w:rsidRDefault="007D0C56" w:rsidP="007D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Название таблицы</w:t>
      </w:r>
    </w:p>
    <w:tbl>
      <w:tblPr>
        <w:tblW w:w="8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2827"/>
        <w:gridCol w:w="2827"/>
      </w:tblGrid>
      <w:tr w:rsidR="007D0C56" w:rsidRPr="00ED631D" w:rsidTr="0033461D">
        <w:trPr>
          <w:jc w:val="center"/>
        </w:trPr>
        <w:tc>
          <w:tcPr>
            <w:tcW w:w="2398" w:type="dxa"/>
            <w:vMerge w:val="restart"/>
            <w:vAlign w:val="center"/>
            <w:hideMark/>
          </w:tcPr>
          <w:p w:rsidR="007D0C56" w:rsidRPr="00ED631D" w:rsidRDefault="007D0C56" w:rsidP="0033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27" w:type="dxa"/>
            <w:vAlign w:val="center"/>
            <w:hideMark/>
          </w:tcPr>
          <w:p w:rsidR="007D0C56" w:rsidRPr="00ED631D" w:rsidRDefault="007D0C56" w:rsidP="0033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27" w:type="dxa"/>
            <w:vAlign w:val="center"/>
            <w:hideMark/>
          </w:tcPr>
          <w:p w:rsidR="007D0C56" w:rsidRPr="00ED631D" w:rsidRDefault="007D0C56" w:rsidP="0033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D0C56" w:rsidRPr="00ED631D" w:rsidTr="0033461D">
        <w:trPr>
          <w:trHeight w:val="803"/>
          <w:jc w:val="center"/>
        </w:trPr>
        <w:tc>
          <w:tcPr>
            <w:tcW w:w="0" w:type="auto"/>
            <w:vMerge/>
            <w:vAlign w:val="center"/>
            <w:hideMark/>
          </w:tcPr>
          <w:p w:rsidR="007D0C56" w:rsidRPr="00ED631D" w:rsidRDefault="007D0C56" w:rsidP="003346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54" w:type="dxa"/>
            <w:gridSpan w:val="2"/>
            <w:vAlign w:val="center"/>
            <w:hideMark/>
          </w:tcPr>
          <w:p w:rsidR="007D0C56" w:rsidRPr="00ED631D" w:rsidRDefault="007D0C56" w:rsidP="0033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D0C56" w:rsidRDefault="007D0C56" w:rsidP="007D0C56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</w:rPr>
      </w:pPr>
    </w:p>
    <w:p w:rsidR="007D0C56" w:rsidRPr="00ED631D" w:rsidRDefault="007D0C56" w:rsidP="007D0C5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ED631D">
        <w:rPr>
          <w:rFonts w:ascii="Times New Roman" w:eastAsia="Calibri" w:hAnsi="Times New Roman" w:cs="Times New Roman"/>
        </w:rPr>
        <w:t xml:space="preserve">    </w:t>
      </w:r>
      <w:r w:rsidRPr="00ED631D">
        <w:rPr>
          <w:rFonts w:ascii="Calibri" w:eastAsia="Calibri" w:hAnsi="Calibri" w:cs="Times New Roman"/>
          <w:position w:val="-68"/>
        </w:rPr>
        <w:object w:dxaOrig="168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53.25pt" o:ole="">
            <v:imagedata r:id="rId5" o:title=""/>
          </v:shape>
          <o:OLEObject Type="Embed" ProgID="Equation.DSMT4" ShapeID="_x0000_i1025" DrawAspect="Content" ObjectID="_1819726784" r:id="rId6"/>
        </w:object>
      </w:r>
      <w:r w:rsidRPr="00ED631D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(1</w:t>
      </w:r>
      <w:r w:rsidRPr="00ED631D">
        <w:rPr>
          <w:rFonts w:ascii="Times New Roman" w:eastAsia="Times New Roman" w:hAnsi="Times New Roman" w:cs="Times New Roman"/>
          <w:lang w:eastAsia="ru-RU"/>
        </w:rPr>
        <w:t>)</w:t>
      </w:r>
    </w:p>
    <w:p w:rsidR="007D0C56" w:rsidRPr="00ED631D" w:rsidRDefault="007D0C56" w:rsidP="007D0C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где        </w:t>
      </w:r>
      <w:proofErr w:type="spellStart"/>
      <w:r w:rsidRPr="00ED631D">
        <w:rPr>
          <w:rFonts w:ascii="Times New Roman" w:eastAsia="Times New Roman" w:hAnsi="Times New Roman" w:cs="Times New Roman"/>
          <w:lang w:eastAsia="ru-RU"/>
        </w:rPr>
        <w:t>Δ</w:t>
      </w:r>
      <w:r w:rsidRPr="00ED631D">
        <w:rPr>
          <w:rFonts w:ascii="Times New Roman" w:eastAsia="Times New Roman" w:hAnsi="Times New Roman" w:cs="Times New Roman"/>
          <w:i/>
          <w:lang w:eastAsia="ru-RU"/>
        </w:rPr>
        <w:t>t</w:t>
      </w:r>
      <w:r w:rsidRPr="00ED631D">
        <w:rPr>
          <w:rFonts w:ascii="Times New Roman" w:eastAsia="Times New Roman" w:hAnsi="Times New Roman" w:cs="Times New Roman"/>
          <w:vertAlign w:val="subscript"/>
          <w:lang w:eastAsia="ru-RU"/>
        </w:rPr>
        <w:t>б</w:t>
      </w:r>
      <w:proofErr w:type="spellEnd"/>
      <w:r w:rsidRPr="00ED631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–</w:t>
      </w:r>
      <w:r w:rsidRPr="00ED631D">
        <w:rPr>
          <w:rFonts w:ascii="Times New Roman" w:eastAsia="Times New Roman" w:hAnsi="Times New Roman" w:cs="Times New Roman"/>
          <w:lang w:eastAsia="ru-RU"/>
        </w:rPr>
        <w:t xml:space="preserve"> наибольший температурный напор между теплоносителями, °С;</w:t>
      </w:r>
    </w:p>
    <w:p w:rsidR="007D0C56" w:rsidRDefault="007D0C56" w:rsidP="007D0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631D">
        <w:rPr>
          <w:rFonts w:ascii="Times New Roman" w:eastAsia="Times New Roman" w:hAnsi="Times New Roman" w:cs="Times New Roman"/>
          <w:lang w:eastAsia="ru-RU"/>
        </w:rPr>
        <w:t>Δ</w:t>
      </w:r>
      <w:r w:rsidRPr="00ED631D">
        <w:rPr>
          <w:rFonts w:ascii="Times New Roman" w:eastAsia="Times New Roman" w:hAnsi="Times New Roman" w:cs="Times New Roman"/>
          <w:i/>
          <w:lang w:eastAsia="ru-RU"/>
        </w:rPr>
        <w:t>t</w:t>
      </w:r>
      <w:r w:rsidRPr="00ED631D">
        <w:rPr>
          <w:rFonts w:ascii="Times New Roman" w:eastAsia="Times New Roman" w:hAnsi="Times New Roman" w:cs="Times New Roman"/>
          <w:vertAlign w:val="subscript"/>
          <w:lang w:eastAsia="ru-RU"/>
        </w:rPr>
        <w:t>м</w:t>
      </w:r>
      <w:proofErr w:type="spellEnd"/>
      <w:r w:rsidRPr="00ED631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–</w:t>
      </w:r>
      <w:r w:rsidRPr="00ED631D">
        <w:rPr>
          <w:rFonts w:ascii="Times New Roman" w:eastAsia="Times New Roman" w:hAnsi="Times New Roman" w:cs="Times New Roman"/>
          <w:lang w:eastAsia="ru-RU"/>
        </w:rPr>
        <w:t xml:space="preserve"> наименьший температурный напор между теплоносителями, °С.</w:t>
      </w:r>
    </w:p>
    <w:p w:rsidR="007D0C56" w:rsidRPr="009C30CC" w:rsidRDefault="007D0C56" w:rsidP="007D0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0C56" w:rsidRPr="004E2281" w:rsidRDefault="007D0C56" w:rsidP="007D0C5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ar-SA"/>
        </w:rPr>
      </w:pPr>
      <w:r w:rsidRPr="004E2281">
        <w:rPr>
          <w:rFonts w:ascii="Times New Roman" w:eastAsia="Times New Roman" w:hAnsi="Times New Roman" w:cs="Times New Roman"/>
          <w:b/>
          <w:i/>
          <w:color w:val="FF0000"/>
          <w:lang w:eastAsia="ar-SA"/>
        </w:rPr>
        <w:t>В формуле буквы греческого алфавита прямые, остальные курсивом</w:t>
      </w:r>
    </w:p>
    <w:p w:rsidR="007D0C56" w:rsidRPr="002B7739" w:rsidRDefault="007D0C56" w:rsidP="007D0C5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7D0C56" w:rsidRPr="007E32BE" w:rsidRDefault="007D0C56" w:rsidP="007D0C5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7E32BE">
        <w:rPr>
          <w:rFonts w:ascii="Times New Roman" w:eastAsia="Times New Roman" w:hAnsi="Times New Roman" w:cs="Times New Roman"/>
          <w:b/>
          <w:i/>
          <w:lang w:eastAsia="ar-SA"/>
        </w:rPr>
        <w:t>Выводы</w:t>
      </w:r>
    </w:p>
    <w:p w:rsidR="007D0C56" w:rsidRPr="00BE3AE8" w:rsidRDefault="007D0C56" w:rsidP="007D0C5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28"/>
        <w:gridCol w:w="4455"/>
      </w:tblGrid>
      <w:tr w:rsidR="007D0C56" w:rsidRPr="002B7739" w:rsidTr="0033461D">
        <w:tc>
          <w:tcPr>
            <w:tcW w:w="2497" w:type="pct"/>
          </w:tcPr>
          <w:p w:rsidR="007D0C56" w:rsidRDefault="007D0C56" w:rsidP="003346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3AE8">
              <w:rPr>
                <w:rFonts w:ascii="Times New Roman" w:hAnsi="Times New Roman" w:cs="Times New Roman"/>
                <w:b/>
                <w:bCs/>
              </w:rPr>
              <w:t>Список литературы</w:t>
            </w:r>
          </w:p>
          <w:p w:rsidR="007D0C56" w:rsidRPr="007E32BE" w:rsidRDefault="007D0C56" w:rsidP="003346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2" w:type="pct"/>
          </w:tcPr>
          <w:p w:rsidR="007D0C56" w:rsidRPr="00CC0D26" w:rsidRDefault="007D0C56" w:rsidP="0033461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pct"/>
          </w:tcPr>
          <w:p w:rsidR="007D0C56" w:rsidRPr="002B7739" w:rsidRDefault="007D0C56" w:rsidP="0033461D">
            <w:pPr>
              <w:jc w:val="both"/>
              <w:rPr>
                <w:rFonts w:ascii="Times New Roman" w:hAnsi="Times New Roman" w:cs="Times New Roman"/>
              </w:rPr>
            </w:pPr>
            <w:r w:rsidRPr="00BE3AE8">
              <w:rPr>
                <w:rFonts w:ascii="Times New Roman" w:hAnsi="Times New Roman" w:cs="Times New Roman"/>
                <w:b/>
                <w:lang w:val="en-US"/>
              </w:rPr>
              <w:t>Reference</w:t>
            </w:r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</w:tr>
      <w:tr w:rsidR="007D0C56" w:rsidRPr="007D0C56" w:rsidTr="0033461D">
        <w:tc>
          <w:tcPr>
            <w:tcW w:w="2497" w:type="pct"/>
          </w:tcPr>
          <w:p w:rsidR="007D0C56" w:rsidRPr="00CD0D59" w:rsidRDefault="007D0C56" w:rsidP="0033461D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753B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Риполь-Сарагоси</w:t>
            </w:r>
            <w:proofErr w:type="spellEnd"/>
            <w:r>
              <w:rPr>
                <w:rFonts w:ascii="Times New Roman" w:hAnsi="Times New Roman"/>
                <w:b/>
              </w:rPr>
              <w:t xml:space="preserve">, Т. </w:t>
            </w:r>
            <w:r w:rsidRPr="007D2EFA">
              <w:rPr>
                <w:rFonts w:ascii="Times New Roman" w:hAnsi="Times New Roman"/>
                <w:b/>
              </w:rPr>
              <w:t>Л.</w:t>
            </w:r>
            <w:r w:rsidRPr="007D2EFA">
              <w:rPr>
                <w:rFonts w:ascii="Times New Roman" w:hAnsi="Times New Roman"/>
              </w:rPr>
              <w:t xml:space="preserve"> Способы повышения </w:t>
            </w:r>
            <w:proofErr w:type="spellStart"/>
            <w:r w:rsidRPr="007D2EFA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7D2EFA">
              <w:rPr>
                <w:rFonts w:ascii="Times New Roman" w:hAnsi="Times New Roman"/>
              </w:rPr>
              <w:t xml:space="preserve"> процесса адсорбционной осушки сжатого воздуха / Т. Л. </w:t>
            </w:r>
            <w:proofErr w:type="spellStart"/>
            <w:r w:rsidRPr="007D2EFA">
              <w:rPr>
                <w:rFonts w:ascii="Times New Roman" w:hAnsi="Times New Roman"/>
              </w:rPr>
              <w:t>Риполь-Сарагоси</w:t>
            </w:r>
            <w:proofErr w:type="spellEnd"/>
            <w:r w:rsidRPr="007D2EFA">
              <w:rPr>
                <w:rFonts w:ascii="Times New Roman" w:hAnsi="Times New Roman"/>
              </w:rPr>
              <w:t xml:space="preserve">, Л. Ф. </w:t>
            </w:r>
            <w:proofErr w:type="spellStart"/>
            <w:r w:rsidRPr="007D2EFA">
              <w:rPr>
                <w:rFonts w:ascii="Times New Roman" w:hAnsi="Times New Roman"/>
              </w:rPr>
              <w:t>Риполь-Сарагоси</w:t>
            </w:r>
            <w:proofErr w:type="spellEnd"/>
            <w:r w:rsidRPr="007D2EFA">
              <w:rPr>
                <w:rFonts w:ascii="Times New Roman" w:hAnsi="Times New Roman"/>
              </w:rPr>
              <w:t xml:space="preserve"> // Вестник Ростовского </w:t>
            </w:r>
            <w:r>
              <w:rPr>
                <w:rFonts w:ascii="Times New Roman" w:hAnsi="Times New Roman"/>
              </w:rPr>
              <w:t>г</w:t>
            </w:r>
            <w:r w:rsidRPr="007D2EFA">
              <w:rPr>
                <w:rFonts w:ascii="Times New Roman" w:hAnsi="Times New Roman"/>
              </w:rPr>
              <w:t xml:space="preserve">осударственного </w:t>
            </w:r>
            <w:r>
              <w:rPr>
                <w:rFonts w:ascii="Times New Roman" w:hAnsi="Times New Roman"/>
              </w:rPr>
              <w:t>у</w:t>
            </w:r>
            <w:r w:rsidRPr="007D2EFA">
              <w:rPr>
                <w:rFonts w:ascii="Times New Roman" w:hAnsi="Times New Roman"/>
              </w:rPr>
              <w:t xml:space="preserve">ниверситета </w:t>
            </w:r>
            <w:r>
              <w:rPr>
                <w:rFonts w:ascii="Times New Roman" w:hAnsi="Times New Roman"/>
              </w:rPr>
              <w:t>п</w:t>
            </w:r>
            <w:r w:rsidRPr="007D2EFA">
              <w:rPr>
                <w:rFonts w:ascii="Times New Roman" w:hAnsi="Times New Roman"/>
              </w:rPr>
              <w:t xml:space="preserve">утей </w:t>
            </w:r>
            <w:r>
              <w:rPr>
                <w:rFonts w:ascii="Times New Roman" w:hAnsi="Times New Roman"/>
              </w:rPr>
              <w:t>с</w:t>
            </w:r>
            <w:r w:rsidRPr="007D2EFA">
              <w:rPr>
                <w:rFonts w:ascii="Times New Roman" w:hAnsi="Times New Roman"/>
              </w:rPr>
              <w:t xml:space="preserve">ообщения. – 2019. – № 3. – С. 25–35. – </w:t>
            </w:r>
            <w:r w:rsidRPr="007D2EFA">
              <w:rPr>
                <w:rFonts w:ascii="Times New Roman" w:hAnsi="Times New Roman"/>
                <w:lang w:val="en-US"/>
              </w:rPr>
              <w:t>ISSN</w:t>
            </w:r>
            <w:r>
              <w:rPr>
                <w:rFonts w:ascii="Times New Roman" w:hAnsi="Times New Roman"/>
              </w:rPr>
              <w:t> </w:t>
            </w:r>
            <w:r w:rsidRPr="007D2EFA">
              <w:rPr>
                <w:rFonts w:ascii="Times New Roman" w:hAnsi="Times New Roman"/>
              </w:rPr>
              <w:t>0201-727Х.</w:t>
            </w:r>
          </w:p>
        </w:tc>
        <w:tc>
          <w:tcPr>
            <w:tcW w:w="122" w:type="pct"/>
          </w:tcPr>
          <w:p w:rsidR="007D0C56" w:rsidRPr="00BE3AE8" w:rsidRDefault="007D0C56" w:rsidP="0033461D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:rsidR="007D0C56" w:rsidRPr="00CD0D59" w:rsidRDefault="007D0C56" w:rsidP="0033461D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0A5670"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 w:rsidRPr="000A5670">
              <w:rPr>
                <w:rFonts w:ascii="Times New Roman" w:hAnsi="Times New Roman"/>
                <w:b/>
                <w:lang w:val="en-US"/>
              </w:rPr>
              <w:t>Ripol-Saragossi</w:t>
            </w:r>
            <w:proofErr w:type="spellEnd"/>
            <w:r w:rsidRPr="000A5670">
              <w:rPr>
                <w:rFonts w:ascii="Times New Roman" w:hAnsi="Times New Roman"/>
                <w:b/>
                <w:lang w:val="en-US"/>
              </w:rPr>
              <w:t>, T. L.</w:t>
            </w:r>
            <w:r w:rsidRPr="000A5670">
              <w:rPr>
                <w:rFonts w:ascii="Times New Roman" w:hAnsi="Times New Roman"/>
                <w:lang w:val="en-US"/>
              </w:rPr>
              <w:t xml:space="preserve"> Methods of increasing the energy efficiency of the process of adsorption drying of compressed air / T. L. </w:t>
            </w:r>
            <w:proofErr w:type="spellStart"/>
            <w:r w:rsidRPr="000A5670">
              <w:rPr>
                <w:rFonts w:ascii="Times New Roman" w:hAnsi="Times New Roman"/>
                <w:lang w:val="en-US"/>
              </w:rPr>
              <w:t>Ripol-Saragossi</w:t>
            </w:r>
            <w:proofErr w:type="spellEnd"/>
            <w:r w:rsidRPr="000A5670">
              <w:rPr>
                <w:rFonts w:ascii="Times New Roman" w:hAnsi="Times New Roman"/>
                <w:lang w:val="en-US"/>
              </w:rPr>
              <w:t xml:space="preserve">, L. F. </w:t>
            </w:r>
            <w:proofErr w:type="spellStart"/>
            <w:r w:rsidRPr="000A5670">
              <w:rPr>
                <w:rFonts w:ascii="Times New Roman" w:hAnsi="Times New Roman"/>
                <w:lang w:val="en-US"/>
              </w:rPr>
              <w:t>Ripol-Saragossi</w:t>
            </w:r>
            <w:proofErr w:type="spellEnd"/>
            <w:r w:rsidRPr="000A5670">
              <w:rPr>
                <w:rFonts w:ascii="Times New Roman" w:hAnsi="Times New Roman"/>
                <w:lang w:val="en-US"/>
              </w:rPr>
              <w:t xml:space="preserve"> // </w:t>
            </w:r>
            <w:proofErr w:type="spellStart"/>
            <w:r w:rsidRPr="00A15C60">
              <w:rPr>
                <w:rFonts w:ascii="Times New Roman" w:hAnsi="Times New Roman"/>
                <w:lang w:val="en-US"/>
              </w:rPr>
              <w:t>Vestnik</w:t>
            </w:r>
            <w:proofErr w:type="spellEnd"/>
            <w:r w:rsidRPr="00A15C6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15C60">
              <w:rPr>
                <w:rFonts w:ascii="Times New Roman" w:hAnsi="Times New Roman"/>
                <w:lang w:val="en-US"/>
              </w:rPr>
              <w:t>Rostovskogo</w:t>
            </w:r>
            <w:proofErr w:type="spellEnd"/>
            <w:r w:rsidRPr="00A15C6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15C60">
              <w:rPr>
                <w:rFonts w:ascii="Times New Roman" w:hAnsi="Times New Roman"/>
                <w:lang w:val="en-US"/>
              </w:rPr>
              <w:t>Gosudarstvennogo</w:t>
            </w:r>
            <w:proofErr w:type="spellEnd"/>
            <w:r w:rsidRPr="00A15C6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15C60">
              <w:rPr>
                <w:rFonts w:ascii="Times New Roman" w:hAnsi="Times New Roman"/>
                <w:lang w:val="en-US"/>
              </w:rPr>
              <w:t>U</w:t>
            </w:r>
            <w:r>
              <w:rPr>
                <w:rFonts w:ascii="Times New Roman" w:hAnsi="Times New Roman"/>
                <w:lang w:val="en-US"/>
              </w:rPr>
              <w:t>niversiteta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Putej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Soobshcheniya</w:t>
            </w:r>
            <w:proofErr w:type="spellEnd"/>
            <w:r w:rsidRPr="000A5670">
              <w:rPr>
                <w:rFonts w:ascii="Times New Roman" w:hAnsi="Times New Roman"/>
                <w:lang w:val="en-US"/>
              </w:rPr>
              <w:t xml:space="preserve">. </w:t>
            </w:r>
            <w:r w:rsidRPr="002B7739">
              <w:rPr>
                <w:rFonts w:ascii="Times New Roman" w:hAnsi="Times New Roman"/>
                <w:lang w:val="en-US"/>
              </w:rPr>
              <w:t>–</w:t>
            </w:r>
            <w:r w:rsidRPr="000A5670">
              <w:rPr>
                <w:rFonts w:ascii="Times New Roman" w:hAnsi="Times New Roman"/>
                <w:lang w:val="en-US"/>
              </w:rPr>
              <w:t xml:space="preserve"> 2019. </w:t>
            </w:r>
            <w:r w:rsidRPr="002B7739">
              <w:rPr>
                <w:rFonts w:ascii="Times New Roman" w:hAnsi="Times New Roman"/>
                <w:lang w:val="en-US"/>
              </w:rPr>
              <w:t>–</w:t>
            </w:r>
            <w:r w:rsidRPr="000A5670">
              <w:rPr>
                <w:rFonts w:ascii="Times New Roman" w:hAnsi="Times New Roman"/>
                <w:lang w:val="en-US"/>
              </w:rPr>
              <w:t xml:space="preserve"> No. 3. </w:t>
            </w:r>
            <w:r w:rsidRPr="002B7739">
              <w:rPr>
                <w:rFonts w:ascii="Times New Roman" w:hAnsi="Times New Roman"/>
                <w:lang w:val="en-US"/>
              </w:rPr>
              <w:t>–</w:t>
            </w:r>
            <w:r w:rsidRPr="000A5670">
              <w:rPr>
                <w:rFonts w:ascii="Times New Roman" w:hAnsi="Times New Roman"/>
                <w:lang w:val="en-US"/>
              </w:rPr>
              <w:t xml:space="preserve"> P. 25–35. </w:t>
            </w:r>
            <w:r w:rsidRPr="002B7739">
              <w:rPr>
                <w:rFonts w:ascii="Times New Roman" w:hAnsi="Times New Roman"/>
                <w:lang w:val="en-US"/>
              </w:rPr>
              <w:t>–</w:t>
            </w:r>
            <w:r w:rsidRPr="000A5670">
              <w:rPr>
                <w:rFonts w:ascii="Times New Roman" w:hAnsi="Times New Roman"/>
                <w:lang w:val="en-US"/>
              </w:rPr>
              <w:t xml:space="preserve"> ISSN 0201-727X.</w:t>
            </w:r>
          </w:p>
        </w:tc>
      </w:tr>
      <w:tr w:rsidR="007D0C56" w:rsidRPr="002B7739" w:rsidTr="0033461D">
        <w:tc>
          <w:tcPr>
            <w:tcW w:w="2497" w:type="pct"/>
          </w:tcPr>
          <w:p w:rsidR="007D0C56" w:rsidRPr="00495111" w:rsidRDefault="007D0C56" w:rsidP="0033461D">
            <w:pPr>
              <w:tabs>
                <w:tab w:val="left" w:pos="308"/>
              </w:tabs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napToGrid w:val="0"/>
                <w:lang w:bidi="en-US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7D2EFA">
              <w:rPr>
                <w:rFonts w:ascii="Times New Roman" w:hAnsi="Times New Roman"/>
              </w:rPr>
              <w:t>Анализ</w:t>
            </w:r>
            <w:r w:rsidRPr="003753BC">
              <w:rPr>
                <w:rFonts w:ascii="Times New Roman" w:hAnsi="Times New Roman"/>
              </w:rPr>
              <w:t xml:space="preserve"> </w:t>
            </w:r>
            <w:r w:rsidRPr="007D2EFA">
              <w:rPr>
                <w:rFonts w:ascii="Times New Roman" w:hAnsi="Times New Roman"/>
              </w:rPr>
              <w:t>выходных</w:t>
            </w:r>
            <w:r w:rsidRPr="003753BC">
              <w:rPr>
                <w:rFonts w:ascii="Times New Roman" w:hAnsi="Times New Roman"/>
              </w:rPr>
              <w:t xml:space="preserve"> </w:t>
            </w:r>
            <w:r w:rsidRPr="007D2EFA">
              <w:rPr>
                <w:rFonts w:ascii="Times New Roman" w:hAnsi="Times New Roman"/>
              </w:rPr>
              <w:t>характеристик</w:t>
            </w:r>
            <w:r w:rsidRPr="003753BC">
              <w:rPr>
                <w:rFonts w:ascii="Times New Roman" w:hAnsi="Times New Roman"/>
              </w:rPr>
              <w:t xml:space="preserve"> </w:t>
            </w:r>
            <w:proofErr w:type="spellStart"/>
            <w:r w:rsidRPr="007D2EFA">
              <w:rPr>
                <w:rFonts w:ascii="Times New Roman" w:hAnsi="Times New Roman"/>
              </w:rPr>
              <w:t>пневмопривода</w:t>
            </w:r>
            <w:proofErr w:type="spellEnd"/>
            <w:r w:rsidRPr="003753BC">
              <w:rPr>
                <w:rFonts w:ascii="Times New Roman" w:hAnsi="Times New Roman"/>
              </w:rPr>
              <w:t xml:space="preserve"> </w:t>
            </w:r>
            <w:r w:rsidRPr="007D2EFA">
              <w:rPr>
                <w:rFonts w:ascii="Times New Roman" w:hAnsi="Times New Roman"/>
              </w:rPr>
              <w:t>системы</w:t>
            </w:r>
            <w:r w:rsidRPr="003753BC">
              <w:rPr>
                <w:rFonts w:ascii="Times New Roman" w:hAnsi="Times New Roman"/>
              </w:rPr>
              <w:t xml:space="preserve"> </w:t>
            </w:r>
            <w:proofErr w:type="spellStart"/>
            <w:r w:rsidRPr="007D2EFA">
              <w:rPr>
                <w:rFonts w:ascii="Times New Roman" w:hAnsi="Times New Roman"/>
              </w:rPr>
              <w:t>пескоподачи</w:t>
            </w:r>
            <w:proofErr w:type="spellEnd"/>
            <w:r w:rsidRPr="003753BC">
              <w:rPr>
                <w:rFonts w:ascii="Times New Roman" w:hAnsi="Times New Roman"/>
              </w:rPr>
              <w:t xml:space="preserve"> </w:t>
            </w:r>
            <w:r w:rsidRPr="007D2EFA">
              <w:rPr>
                <w:rFonts w:ascii="Times New Roman" w:hAnsi="Times New Roman"/>
              </w:rPr>
              <w:t>транспортных</w:t>
            </w:r>
            <w:r w:rsidRPr="003753BC">
              <w:rPr>
                <w:rFonts w:ascii="Times New Roman" w:hAnsi="Times New Roman"/>
              </w:rPr>
              <w:t xml:space="preserve"> </w:t>
            </w:r>
            <w:r w:rsidRPr="007D2EFA">
              <w:rPr>
                <w:rFonts w:ascii="Times New Roman" w:hAnsi="Times New Roman"/>
              </w:rPr>
              <w:t>машин</w:t>
            </w:r>
            <w:r w:rsidRPr="003753BC">
              <w:rPr>
                <w:rFonts w:ascii="Times New Roman" w:hAnsi="Times New Roman"/>
              </w:rPr>
              <w:t xml:space="preserve"> / </w:t>
            </w:r>
            <w:r w:rsidRPr="007D2EFA">
              <w:rPr>
                <w:rFonts w:ascii="Times New Roman" w:hAnsi="Times New Roman"/>
              </w:rPr>
              <w:t>И</w:t>
            </w:r>
            <w:r w:rsidRPr="003753BC">
              <w:rPr>
                <w:rFonts w:ascii="Times New Roman" w:hAnsi="Times New Roman"/>
              </w:rPr>
              <w:t xml:space="preserve">. </w:t>
            </w:r>
            <w:r w:rsidRPr="007D2EFA">
              <w:rPr>
                <w:rFonts w:ascii="Times New Roman" w:hAnsi="Times New Roman"/>
              </w:rPr>
              <w:t>А</w:t>
            </w:r>
            <w:r w:rsidRPr="003753BC">
              <w:rPr>
                <w:rFonts w:ascii="Times New Roman" w:hAnsi="Times New Roman"/>
              </w:rPr>
              <w:t xml:space="preserve">. </w:t>
            </w:r>
            <w:proofErr w:type="spellStart"/>
            <w:r w:rsidRPr="007D2EFA">
              <w:rPr>
                <w:rFonts w:ascii="Times New Roman" w:hAnsi="Times New Roman"/>
              </w:rPr>
              <w:t>Яицков</w:t>
            </w:r>
            <w:proofErr w:type="spellEnd"/>
            <w:r w:rsidRPr="003753BC">
              <w:rPr>
                <w:rFonts w:ascii="Times New Roman" w:hAnsi="Times New Roman"/>
              </w:rPr>
              <w:t>,</w:t>
            </w:r>
            <w:r w:rsidRPr="007E32BE">
              <w:rPr>
                <w:rFonts w:ascii="Times New Roman" w:hAnsi="Times New Roman" w:cs="Times New Roman"/>
              </w:rPr>
              <w:t xml:space="preserve"> </w:t>
            </w:r>
            <w:r w:rsidRPr="007D2EFA">
              <w:rPr>
                <w:rFonts w:ascii="Times New Roman" w:hAnsi="Times New Roman"/>
              </w:rPr>
              <w:t>П</w:t>
            </w:r>
            <w:r w:rsidRPr="003753B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 </w:t>
            </w:r>
            <w:r w:rsidRPr="007D2EFA">
              <w:rPr>
                <w:rFonts w:ascii="Times New Roman" w:hAnsi="Times New Roman"/>
              </w:rPr>
              <w:t>Ю</w:t>
            </w:r>
            <w:r w:rsidRPr="003753B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 </w:t>
            </w:r>
            <w:r w:rsidRPr="007D2EFA">
              <w:rPr>
                <w:rFonts w:ascii="Times New Roman" w:hAnsi="Times New Roman"/>
              </w:rPr>
              <w:t>Коновалов</w:t>
            </w:r>
            <w:r w:rsidRPr="003753BC">
              <w:rPr>
                <w:rFonts w:ascii="Times New Roman" w:hAnsi="Times New Roman"/>
              </w:rPr>
              <w:t xml:space="preserve">, </w:t>
            </w:r>
            <w:r w:rsidRPr="007D2EFA">
              <w:rPr>
                <w:rFonts w:ascii="Times New Roman" w:hAnsi="Times New Roman"/>
              </w:rPr>
              <w:t>Ю</w:t>
            </w:r>
            <w:r w:rsidRPr="003753BC">
              <w:rPr>
                <w:rFonts w:ascii="Times New Roman" w:hAnsi="Times New Roman"/>
              </w:rPr>
              <w:t xml:space="preserve">. </w:t>
            </w:r>
            <w:r w:rsidRPr="007D2EFA">
              <w:rPr>
                <w:rFonts w:ascii="Times New Roman" w:hAnsi="Times New Roman"/>
              </w:rPr>
              <w:t>П</w:t>
            </w:r>
            <w:r w:rsidRPr="003753BC">
              <w:rPr>
                <w:rFonts w:ascii="Times New Roman" w:hAnsi="Times New Roman"/>
              </w:rPr>
              <w:t xml:space="preserve">. </w:t>
            </w:r>
            <w:r w:rsidRPr="007D2EFA">
              <w:rPr>
                <w:rFonts w:ascii="Times New Roman" w:hAnsi="Times New Roman"/>
              </w:rPr>
              <w:t>Булавин</w:t>
            </w:r>
            <w:r w:rsidRPr="003753BC">
              <w:rPr>
                <w:rFonts w:ascii="Times New Roman" w:hAnsi="Times New Roman"/>
              </w:rPr>
              <w:t xml:space="preserve">, </w:t>
            </w:r>
            <w:r w:rsidRPr="007D2EFA">
              <w:rPr>
                <w:rFonts w:ascii="Times New Roman" w:hAnsi="Times New Roman"/>
              </w:rPr>
              <w:t>И</w:t>
            </w:r>
            <w:r w:rsidRPr="003753BC">
              <w:rPr>
                <w:rFonts w:ascii="Times New Roman" w:hAnsi="Times New Roman"/>
              </w:rPr>
              <w:t xml:space="preserve">. </w:t>
            </w:r>
            <w:r w:rsidRPr="007D2EFA">
              <w:rPr>
                <w:rFonts w:ascii="Times New Roman" w:hAnsi="Times New Roman"/>
              </w:rPr>
              <w:t>В</w:t>
            </w:r>
            <w:r w:rsidRPr="003753BC">
              <w:rPr>
                <w:rFonts w:ascii="Times New Roman" w:hAnsi="Times New Roman"/>
              </w:rPr>
              <w:t xml:space="preserve">. </w:t>
            </w:r>
            <w:r w:rsidRPr="007D2EFA">
              <w:rPr>
                <w:rFonts w:ascii="Times New Roman" w:hAnsi="Times New Roman"/>
              </w:rPr>
              <w:t>Волков</w:t>
            </w:r>
            <w:r w:rsidRPr="003753BC">
              <w:rPr>
                <w:rFonts w:ascii="Times New Roman" w:hAnsi="Times New Roman"/>
              </w:rPr>
              <w:t xml:space="preserve"> // </w:t>
            </w:r>
            <w:r w:rsidRPr="007D2EFA">
              <w:rPr>
                <w:rFonts w:ascii="Times New Roman" w:hAnsi="Times New Roman"/>
              </w:rPr>
              <w:t>Известия</w:t>
            </w:r>
            <w:r w:rsidRPr="003753BC">
              <w:rPr>
                <w:rFonts w:ascii="Times New Roman" w:hAnsi="Times New Roman"/>
              </w:rPr>
              <w:t xml:space="preserve"> </w:t>
            </w:r>
            <w:r w:rsidRPr="007D2EFA">
              <w:rPr>
                <w:rFonts w:ascii="Times New Roman" w:hAnsi="Times New Roman"/>
              </w:rPr>
              <w:t>Тульского</w:t>
            </w:r>
            <w:r w:rsidRPr="003753BC">
              <w:rPr>
                <w:rFonts w:ascii="Times New Roman" w:hAnsi="Times New Roman"/>
              </w:rPr>
              <w:t xml:space="preserve"> </w:t>
            </w:r>
            <w:r w:rsidRPr="007D2EFA">
              <w:rPr>
                <w:rFonts w:ascii="Times New Roman" w:hAnsi="Times New Roman"/>
              </w:rPr>
              <w:t>государственного</w:t>
            </w:r>
            <w:r w:rsidRPr="003753BC">
              <w:rPr>
                <w:rFonts w:ascii="Times New Roman" w:hAnsi="Times New Roman"/>
              </w:rPr>
              <w:t xml:space="preserve"> </w:t>
            </w:r>
            <w:r w:rsidRPr="007D2EFA">
              <w:rPr>
                <w:rFonts w:ascii="Times New Roman" w:hAnsi="Times New Roman"/>
              </w:rPr>
              <w:t>университета</w:t>
            </w:r>
            <w:r w:rsidRPr="003753BC">
              <w:rPr>
                <w:rFonts w:ascii="Times New Roman" w:hAnsi="Times New Roman"/>
              </w:rPr>
              <w:t xml:space="preserve">. </w:t>
            </w:r>
            <w:r w:rsidRPr="007D2EFA">
              <w:rPr>
                <w:rFonts w:ascii="Times New Roman" w:hAnsi="Times New Roman"/>
              </w:rPr>
              <w:t>Технические</w:t>
            </w:r>
            <w:r w:rsidRPr="00495111">
              <w:rPr>
                <w:rFonts w:ascii="Times New Roman" w:hAnsi="Times New Roman"/>
              </w:rPr>
              <w:t xml:space="preserve"> </w:t>
            </w:r>
            <w:r w:rsidRPr="007D2EFA">
              <w:rPr>
                <w:rFonts w:ascii="Times New Roman" w:hAnsi="Times New Roman"/>
              </w:rPr>
              <w:t>науки</w:t>
            </w:r>
            <w:r w:rsidRPr="00495111">
              <w:rPr>
                <w:rFonts w:ascii="Times New Roman" w:hAnsi="Times New Roman"/>
              </w:rPr>
              <w:t xml:space="preserve">. – </w:t>
            </w:r>
            <w:r w:rsidRPr="007D2EFA">
              <w:rPr>
                <w:rFonts w:ascii="Times New Roman" w:hAnsi="Times New Roman"/>
              </w:rPr>
              <w:t>Выпуск</w:t>
            </w:r>
            <w:r w:rsidRPr="00495111">
              <w:rPr>
                <w:rFonts w:ascii="Times New Roman" w:hAnsi="Times New Roman"/>
              </w:rPr>
              <w:t xml:space="preserve"> 3. – 2020. – </w:t>
            </w:r>
            <w:r w:rsidRPr="007D2EFA">
              <w:rPr>
                <w:rFonts w:ascii="Times New Roman" w:hAnsi="Times New Roman"/>
              </w:rPr>
              <w:t>С</w:t>
            </w:r>
            <w:r w:rsidRPr="00495111">
              <w:rPr>
                <w:rFonts w:ascii="Times New Roman" w:hAnsi="Times New Roman"/>
              </w:rPr>
              <w:t xml:space="preserve">. 242–253. – </w:t>
            </w:r>
            <w:r w:rsidRPr="003753BC">
              <w:rPr>
                <w:rFonts w:ascii="Times New Roman" w:hAnsi="Times New Roman"/>
                <w:lang w:val="en-US"/>
              </w:rPr>
              <w:t>ISSN </w:t>
            </w:r>
            <w:r w:rsidRPr="00495111">
              <w:rPr>
                <w:rFonts w:ascii="Times New Roman" w:hAnsi="Times New Roman"/>
              </w:rPr>
              <w:t>2071-6168.</w:t>
            </w:r>
          </w:p>
        </w:tc>
        <w:tc>
          <w:tcPr>
            <w:tcW w:w="122" w:type="pct"/>
          </w:tcPr>
          <w:p w:rsidR="007D0C56" w:rsidRPr="00495111" w:rsidRDefault="007D0C56" w:rsidP="0033461D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:rsidR="007D0C56" w:rsidRPr="00CD0D59" w:rsidRDefault="007D0C56" w:rsidP="0033461D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495111">
              <w:rPr>
                <w:rFonts w:ascii="Times New Roman" w:hAnsi="Times New Roman"/>
                <w:lang w:val="en-US"/>
              </w:rPr>
              <w:t>2</w:t>
            </w:r>
            <w:r w:rsidRPr="000A5670">
              <w:rPr>
                <w:rFonts w:ascii="Times New Roman" w:hAnsi="Times New Roman"/>
                <w:lang w:val="en-US"/>
              </w:rPr>
              <w:t xml:space="preserve"> Analysis of the output characteristics of the pneumatic drive of the sand feeding system of transport machines / I. A. </w:t>
            </w:r>
            <w:proofErr w:type="spellStart"/>
            <w:r w:rsidRPr="000A5670">
              <w:rPr>
                <w:rFonts w:ascii="Times New Roman" w:hAnsi="Times New Roman"/>
                <w:lang w:val="en-US"/>
              </w:rPr>
              <w:t>Yaitskov</w:t>
            </w:r>
            <w:proofErr w:type="spellEnd"/>
            <w:r w:rsidRPr="000A5670">
              <w:rPr>
                <w:rFonts w:ascii="Times New Roman" w:hAnsi="Times New Roman"/>
                <w:lang w:val="en-US"/>
              </w:rPr>
              <w:t>, P.</w:t>
            </w:r>
            <w:r w:rsidRPr="002B7739">
              <w:rPr>
                <w:rFonts w:ascii="Times New Roman" w:hAnsi="Times New Roman"/>
                <w:lang w:val="en-US"/>
              </w:rPr>
              <w:t> </w:t>
            </w:r>
            <w:r w:rsidRPr="000A5670">
              <w:rPr>
                <w:rFonts w:ascii="Times New Roman" w:hAnsi="Times New Roman"/>
                <w:lang w:val="en-US"/>
              </w:rPr>
              <w:t>Yu.</w:t>
            </w:r>
            <w:r w:rsidRPr="002B7739">
              <w:rPr>
                <w:rFonts w:ascii="Times New Roman" w:hAnsi="Times New Roman"/>
                <w:lang w:val="en-US"/>
              </w:rPr>
              <w:t> </w:t>
            </w:r>
            <w:proofErr w:type="spellStart"/>
            <w:r w:rsidRPr="000A5670">
              <w:rPr>
                <w:rFonts w:ascii="Times New Roman" w:hAnsi="Times New Roman"/>
                <w:lang w:val="en-US"/>
              </w:rPr>
              <w:t>Konovalov</w:t>
            </w:r>
            <w:proofErr w:type="spellEnd"/>
            <w:r w:rsidRPr="000A5670">
              <w:rPr>
                <w:rFonts w:ascii="Times New Roman" w:hAnsi="Times New Roman"/>
                <w:lang w:val="en-US"/>
              </w:rPr>
              <w:t xml:space="preserve">, Yu. P. </w:t>
            </w:r>
            <w:proofErr w:type="spellStart"/>
            <w:r w:rsidRPr="000A5670">
              <w:rPr>
                <w:rFonts w:ascii="Times New Roman" w:hAnsi="Times New Roman"/>
                <w:lang w:val="en-US"/>
              </w:rPr>
              <w:t>Bulavin</w:t>
            </w:r>
            <w:proofErr w:type="spellEnd"/>
            <w:r w:rsidRPr="000A5670">
              <w:rPr>
                <w:rFonts w:ascii="Times New Roman" w:hAnsi="Times New Roman"/>
                <w:lang w:val="en-US"/>
              </w:rPr>
              <w:t xml:space="preserve">, I. V. </w:t>
            </w:r>
            <w:proofErr w:type="spellStart"/>
            <w:r w:rsidRPr="000A5670">
              <w:rPr>
                <w:rFonts w:ascii="Times New Roman" w:hAnsi="Times New Roman"/>
                <w:lang w:val="en-US"/>
              </w:rPr>
              <w:t>Volkov</w:t>
            </w:r>
            <w:proofErr w:type="spellEnd"/>
            <w:r w:rsidRPr="000A5670">
              <w:rPr>
                <w:rFonts w:ascii="Times New Roman" w:hAnsi="Times New Roman"/>
                <w:lang w:val="en-US"/>
              </w:rPr>
              <w:t xml:space="preserve"> // Bulletin of the Tula State University. Technical science. </w:t>
            </w:r>
            <w:r>
              <w:rPr>
                <w:rFonts w:ascii="Times New Roman" w:hAnsi="Times New Roman"/>
              </w:rPr>
              <w:t>–</w:t>
            </w:r>
            <w:r w:rsidRPr="000A5670">
              <w:rPr>
                <w:rFonts w:ascii="Times New Roman" w:hAnsi="Times New Roman"/>
                <w:lang w:val="en-US"/>
              </w:rPr>
              <w:t xml:space="preserve"> Issue 3. </w:t>
            </w:r>
            <w:r w:rsidRPr="002B7739">
              <w:rPr>
                <w:rFonts w:ascii="Times New Roman" w:hAnsi="Times New Roman"/>
                <w:lang w:val="en-US"/>
              </w:rPr>
              <w:t>–</w:t>
            </w:r>
            <w:r w:rsidRPr="000A5670">
              <w:rPr>
                <w:rFonts w:ascii="Times New Roman" w:hAnsi="Times New Roman"/>
                <w:lang w:val="en-US"/>
              </w:rPr>
              <w:t xml:space="preserve"> 2020. </w:t>
            </w:r>
            <w:r w:rsidRPr="002B7739">
              <w:rPr>
                <w:rFonts w:ascii="Times New Roman" w:hAnsi="Times New Roman"/>
                <w:lang w:val="en-US"/>
              </w:rPr>
              <w:t>–</w:t>
            </w:r>
            <w:r w:rsidRPr="000A5670">
              <w:rPr>
                <w:rFonts w:ascii="Times New Roman" w:hAnsi="Times New Roman"/>
                <w:lang w:val="en-US"/>
              </w:rPr>
              <w:t xml:space="preserve"> P. 242–253. </w:t>
            </w:r>
            <w:r w:rsidRPr="002B7739">
              <w:rPr>
                <w:rFonts w:ascii="Times New Roman" w:hAnsi="Times New Roman"/>
                <w:lang w:val="en-US"/>
              </w:rPr>
              <w:t>–</w:t>
            </w:r>
            <w:r w:rsidRPr="000A5670">
              <w:rPr>
                <w:rFonts w:ascii="Times New Roman" w:hAnsi="Times New Roman"/>
                <w:lang w:val="en-US"/>
              </w:rPr>
              <w:t xml:space="preserve"> ISSN</w:t>
            </w:r>
            <w:r>
              <w:rPr>
                <w:rFonts w:ascii="Times New Roman" w:hAnsi="Times New Roman"/>
              </w:rPr>
              <w:t> </w:t>
            </w:r>
            <w:r w:rsidRPr="000A5670">
              <w:rPr>
                <w:rFonts w:ascii="Times New Roman" w:hAnsi="Times New Roman"/>
                <w:lang w:val="en-US"/>
              </w:rPr>
              <w:t>2071-6168.</w:t>
            </w:r>
          </w:p>
        </w:tc>
      </w:tr>
      <w:tr w:rsidR="007D0C56" w:rsidRPr="007D0C56" w:rsidTr="0033461D">
        <w:tc>
          <w:tcPr>
            <w:tcW w:w="2497" w:type="pct"/>
          </w:tcPr>
          <w:p w:rsidR="007D0C56" w:rsidRPr="00CD0D59" w:rsidRDefault="007D0C56" w:rsidP="0033461D">
            <w:pPr>
              <w:tabs>
                <w:tab w:val="left" w:pos="284"/>
                <w:tab w:val="left" w:pos="312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  <w:r w:rsidRPr="003753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Головач, Ю.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7D2EFA">
              <w:rPr>
                <w:rFonts w:ascii="Times New Roman" w:hAnsi="Times New Roman"/>
                <w:b/>
              </w:rPr>
              <w:t>Н.</w:t>
            </w:r>
            <w:r w:rsidRPr="007D2EFA">
              <w:rPr>
                <w:rFonts w:ascii="Times New Roman" w:hAnsi="Times New Roman"/>
              </w:rPr>
              <w:t xml:space="preserve"> Пневмоавтоматика локомотивов / Ю. Н. Головач, И. В. </w:t>
            </w:r>
            <w:proofErr w:type="spellStart"/>
            <w:r w:rsidRPr="007D2EFA">
              <w:rPr>
                <w:rFonts w:ascii="Times New Roman" w:hAnsi="Times New Roman"/>
              </w:rPr>
              <w:t>Скогорев</w:t>
            </w:r>
            <w:proofErr w:type="spellEnd"/>
            <w:r w:rsidRPr="007D2EFA">
              <w:rPr>
                <w:rFonts w:ascii="Times New Roman" w:hAnsi="Times New Roman"/>
              </w:rPr>
              <w:t>, В.</w:t>
            </w:r>
            <w:r>
              <w:rPr>
                <w:rFonts w:ascii="Times New Roman" w:hAnsi="Times New Roman"/>
              </w:rPr>
              <w:t> </w:t>
            </w:r>
            <w:r w:rsidRPr="007D2EFA">
              <w:rPr>
                <w:rFonts w:ascii="Times New Roman" w:hAnsi="Times New Roman"/>
              </w:rPr>
              <w:t xml:space="preserve">О. </w:t>
            </w:r>
            <w:proofErr w:type="spellStart"/>
            <w:r w:rsidRPr="007D2EFA">
              <w:rPr>
                <w:rFonts w:ascii="Times New Roman" w:hAnsi="Times New Roman"/>
              </w:rPr>
              <w:t>Кубил</w:t>
            </w:r>
            <w:proofErr w:type="spellEnd"/>
            <w:r w:rsidRPr="007D2EFA">
              <w:rPr>
                <w:rFonts w:ascii="Times New Roman" w:hAnsi="Times New Roman"/>
              </w:rPr>
              <w:t xml:space="preserve">. – </w:t>
            </w:r>
            <w:proofErr w:type="gramStart"/>
            <w:r w:rsidRPr="007D2EFA">
              <w:rPr>
                <w:rFonts w:ascii="Times New Roman" w:hAnsi="Times New Roman"/>
              </w:rPr>
              <w:t>Новочеркасск :</w:t>
            </w:r>
            <w:proofErr w:type="gramEnd"/>
            <w:r w:rsidRPr="007D2EFA">
              <w:rPr>
                <w:rFonts w:ascii="Times New Roman" w:hAnsi="Times New Roman"/>
              </w:rPr>
              <w:t xml:space="preserve"> Геликон, 2006. – 276 с. – </w:t>
            </w:r>
            <w:r w:rsidRPr="007D2EFA">
              <w:rPr>
                <w:rFonts w:ascii="Times New Roman" w:hAnsi="Times New Roman"/>
                <w:lang w:val="en-US"/>
              </w:rPr>
              <w:t>ISBN</w:t>
            </w:r>
            <w:r w:rsidRPr="007D2EFA">
              <w:rPr>
                <w:rFonts w:ascii="Times New Roman" w:hAnsi="Times New Roman"/>
              </w:rPr>
              <w:t xml:space="preserve"> 5-901677-02-1.</w:t>
            </w:r>
          </w:p>
        </w:tc>
        <w:tc>
          <w:tcPr>
            <w:tcW w:w="122" w:type="pct"/>
          </w:tcPr>
          <w:p w:rsidR="007D0C56" w:rsidRPr="00BE3AE8" w:rsidRDefault="007D0C56" w:rsidP="0033461D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:rsidR="007D0C56" w:rsidRPr="00CD0D59" w:rsidRDefault="007D0C56" w:rsidP="0033461D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495111">
              <w:rPr>
                <w:rFonts w:ascii="Times New Roman" w:hAnsi="Times New Roman"/>
                <w:lang w:val="en-US"/>
              </w:rPr>
              <w:t>3</w:t>
            </w:r>
            <w:r w:rsidRPr="000A567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Golovach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, Y. </w:t>
            </w:r>
            <w:r w:rsidRPr="000A5670">
              <w:rPr>
                <w:rFonts w:ascii="Times New Roman" w:hAnsi="Times New Roman"/>
                <w:b/>
                <w:lang w:val="en-US"/>
              </w:rPr>
              <w:t>N.</w:t>
            </w:r>
            <w:r w:rsidRPr="000A567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5670">
              <w:rPr>
                <w:rFonts w:ascii="Times New Roman" w:hAnsi="Times New Roman"/>
                <w:lang w:val="en-US"/>
              </w:rPr>
              <w:t>Pneumoautomatics</w:t>
            </w:r>
            <w:proofErr w:type="spellEnd"/>
            <w:r w:rsidRPr="000A5670">
              <w:rPr>
                <w:rFonts w:ascii="Times New Roman" w:hAnsi="Times New Roman"/>
                <w:lang w:val="en-US"/>
              </w:rPr>
              <w:t xml:space="preserve"> of locomotives / Y. N. </w:t>
            </w:r>
            <w:proofErr w:type="spellStart"/>
            <w:r w:rsidRPr="000A5670">
              <w:rPr>
                <w:rFonts w:ascii="Times New Roman" w:hAnsi="Times New Roman"/>
                <w:lang w:val="en-US"/>
              </w:rPr>
              <w:t>Golovach</w:t>
            </w:r>
            <w:proofErr w:type="spellEnd"/>
            <w:r w:rsidRPr="000A5670">
              <w:rPr>
                <w:rFonts w:ascii="Times New Roman" w:hAnsi="Times New Roman"/>
                <w:lang w:val="en-US"/>
              </w:rPr>
              <w:t xml:space="preserve">, I. V. </w:t>
            </w:r>
            <w:proofErr w:type="spellStart"/>
            <w:r w:rsidRPr="000A5670">
              <w:rPr>
                <w:rFonts w:ascii="Times New Roman" w:hAnsi="Times New Roman"/>
                <w:lang w:val="en-US"/>
              </w:rPr>
              <w:t>Skogorev</w:t>
            </w:r>
            <w:proofErr w:type="spellEnd"/>
            <w:r w:rsidRPr="000A5670">
              <w:rPr>
                <w:rFonts w:ascii="Times New Roman" w:hAnsi="Times New Roman"/>
                <w:lang w:val="en-US"/>
              </w:rPr>
              <w:t>, V.</w:t>
            </w:r>
            <w:r w:rsidRPr="002B7739">
              <w:rPr>
                <w:rFonts w:ascii="Times New Roman" w:hAnsi="Times New Roman"/>
                <w:lang w:val="en-US"/>
              </w:rPr>
              <w:t> </w:t>
            </w:r>
            <w:r w:rsidRPr="000A5670">
              <w:rPr>
                <w:rFonts w:ascii="Times New Roman" w:hAnsi="Times New Roman"/>
                <w:lang w:val="en-US"/>
              </w:rPr>
              <w:t xml:space="preserve">O. </w:t>
            </w:r>
            <w:proofErr w:type="spellStart"/>
            <w:r w:rsidRPr="000A5670">
              <w:rPr>
                <w:rFonts w:ascii="Times New Roman" w:hAnsi="Times New Roman"/>
                <w:lang w:val="en-US"/>
              </w:rPr>
              <w:t>Kubil</w:t>
            </w:r>
            <w:proofErr w:type="spellEnd"/>
            <w:r w:rsidRPr="000A5670">
              <w:rPr>
                <w:rFonts w:ascii="Times New Roman" w:hAnsi="Times New Roman"/>
                <w:lang w:val="en-US"/>
              </w:rPr>
              <w:t xml:space="preserve"> // Novocherkassk</w:t>
            </w:r>
            <w:r w:rsidRPr="002B77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lang w:val="en-US"/>
              </w:rPr>
              <w:t>Helikon</w:t>
            </w:r>
            <w:proofErr w:type="spellEnd"/>
            <w:r>
              <w:rPr>
                <w:rFonts w:ascii="Times New Roman" w:hAnsi="Times New Roman"/>
                <w:lang w:val="en-US"/>
              </w:rPr>
              <w:t>, 2006.</w:t>
            </w:r>
            <w:r w:rsidRPr="002B7739">
              <w:rPr>
                <w:rFonts w:ascii="Times New Roman" w:hAnsi="Times New Roman"/>
                <w:lang w:val="en-US"/>
              </w:rPr>
              <w:t xml:space="preserve"> –</w:t>
            </w:r>
            <w:r w:rsidRPr="000A5670">
              <w:rPr>
                <w:rFonts w:ascii="Times New Roman" w:hAnsi="Times New Roman"/>
                <w:lang w:val="en-US"/>
              </w:rPr>
              <w:t xml:space="preserve"> 276</w:t>
            </w:r>
            <w:r w:rsidRPr="002B7739">
              <w:rPr>
                <w:rFonts w:ascii="Times New Roman" w:hAnsi="Times New Roman"/>
                <w:lang w:val="en-US"/>
              </w:rPr>
              <w:t> </w:t>
            </w:r>
            <w:r w:rsidRPr="000A5670">
              <w:rPr>
                <w:rFonts w:ascii="Times New Roman" w:hAnsi="Times New Roman"/>
                <w:lang w:val="en-US"/>
              </w:rPr>
              <w:t xml:space="preserve">p. </w:t>
            </w:r>
            <w:r w:rsidRPr="002B7739">
              <w:rPr>
                <w:rFonts w:ascii="Times New Roman" w:hAnsi="Times New Roman"/>
                <w:lang w:val="en-US"/>
              </w:rPr>
              <w:t>–</w:t>
            </w:r>
            <w:r w:rsidRPr="000A5670">
              <w:rPr>
                <w:rFonts w:ascii="Times New Roman" w:hAnsi="Times New Roman"/>
                <w:lang w:val="en-US"/>
              </w:rPr>
              <w:t xml:space="preserve"> ISBN 5-901677-02-1.</w:t>
            </w:r>
          </w:p>
        </w:tc>
      </w:tr>
      <w:tr w:rsidR="007D0C56" w:rsidRPr="007D0C56" w:rsidTr="0033461D">
        <w:tc>
          <w:tcPr>
            <w:tcW w:w="2497" w:type="pct"/>
          </w:tcPr>
          <w:p w:rsidR="007D0C56" w:rsidRPr="00847E4B" w:rsidRDefault="007D0C56" w:rsidP="0033461D">
            <w:pPr>
              <w:tabs>
                <w:tab w:val="left" w:pos="308"/>
              </w:tabs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973EF">
              <w:rPr>
                <w:rFonts w:ascii="Times New Roman" w:hAnsi="Times New Roman" w:cs="Times New Roman"/>
              </w:rPr>
              <w:t>4</w:t>
            </w:r>
            <w:r w:rsidRPr="00847E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7E4B">
              <w:rPr>
                <w:rFonts w:ascii="Times New Roman" w:hAnsi="Times New Roman" w:cs="Times New Roman"/>
                <w:b/>
              </w:rPr>
              <w:t>Таранова</w:t>
            </w:r>
            <w:proofErr w:type="spellEnd"/>
            <w:r w:rsidRPr="00847E4B">
              <w:rPr>
                <w:rFonts w:ascii="Times New Roman" w:hAnsi="Times New Roman" w:cs="Times New Roman"/>
                <w:b/>
              </w:rPr>
              <w:t>, Л. В.</w:t>
            </w:r>
            <w:r w:rsidRPr="00847E4B">
              <w:rPr>
                <w:rFonts w:ascii="Times New Roman" w:hAnsi="Times New Roman" w:cs="Times New Roman"/>
              </w:rPr>
              <w:t xml:space="preserve"> Теплообменные аппараты и методы их </w:t>
            </w:r>
            <w:proofErr w:type="gramStart"/>
            <w:r w:rsidRPr="00847E4B">
              <w:rPr>
                <w:rFonts w:ascii="Times New Roman" w:hAnsi="Times New Roman" w:cs="Times New Roman"/>
              </w:rPr>
              <w:t>расчета :</w:t>
            </w:r>
            <w:proofErr w:type="gramEnd"/>
            <w:r w:rsidRPr="00847E4B">
              <w:rPr>
                <w:rFonts w:ascii="Times New Roman" w:hAnsi="Times New Roman" w:cs="Times New Roman"/>
              </w:rPr>
              <w:t xml:space="preserve"> учебное пособие / Л.</w:t>
            </w:r>
            <w:r>
              <w:rPr>
                <w:rFonts w:ascii="Times New Roman" w:hAnsi="Times New Roman" w:cs="Times New Roman"/>
              </w:rPr>
              <w:t> </w:t>
            </w:r>
            <w:r w:rsidRPr="00847E4B"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847E4B">
              <w:rPr>
                <w:rFonts w:ascii="Times New Roman" w:hAnsi="Times New Roman" w:cs="Times New Roman"/>
              </w:rPr>
              <w:t>Таранова</w:t>
            </w:r>
            <w:proofErr w:type="spellEnd"/>
            <w:r w:rsidRPr="00847E4B">
              <w:rPr>
                <w:rFonts w:ascii="Times New Roman" w:hAnsi="Times New Roman" w:cs="Times New Roman"/>
              </w:rPr>
              <w:t xml:space="preserve">. – 2-е изд., </w:t>
            </w:r>
            <w:proofErr w:type="spellStart"/>
            <w:r w:rsidRPr="00847E4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847E4B">
              <w:rPr>
                <w:rFonts w:ascii="Times New Roman" w:hAnsi="Times New Roman" w:cs="Times New Roman"/>
              </w:rPr>
              <w:t xml:space="preserve">. и доп.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Pr="00847E4B">
              <w:rPr>
                <w:rFonts w:ascii="Times New Roman" w:hAnsi="Times New Roman" w:cs="Times New Roman"/>
              </w:rPr>
              <w:t>Тюмень :</w:t>
            </w:r>
            <w:proofErr w:type="gramEnd"/>
            <w:r w:rsidRPr="00847E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E4B">
              <w:rPr>
                <w:rFonts w:ascii="Times New Roman" w:hAnsi="Times New Roman" w:cs="Times New Roman"/>
              </w:rPr>
              <w:t>ТюмГНГУ</w:t>
            </w:r>
            <w:proofErr w:type="spellEnd"/>
            <w:r w:rsidRPr="00847E4B">
              <w:rPr>
                <w:rFonts w:ascii="Times New Roman" w:hAnsi="Times New Roman" w:cs="Times New Roman"/>
              </w:rPr>
              <w:t>, 2012. – 198 с.</w:t>
            </w:r>
          </w:p>
        </w:tc>
        <w:tc>
          <w:tcPr>
            <w:tcW w:w="122" w:type="pct"/>
          </w:tcPr>
          <w:p w:rsidR="007D0C56" w:rsidRPr="00847E4B" w:rsidRDefault="007D0C56" w:rsidP="0033461D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:rsidR="007D0C56" w:rsidRPr="00312413" w:rsidRDefault="007D0C56" w:rsidP="0033461D">
            <w:pPr>
              <w:pStyle w:val="a5"/>
              <w:tabs>
                <w:tab w:val="left" w:pos="993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  <w:r w:rsidRPr="00312413">
              <w:rPr>
                <w:sz w:val="22"/>
                <w:lang w:val="en-US"/>
              </w:rPr>
              <w:t xml:space="preserve"> </w:t>
            </w:r>
            <w:proofErr w:type="spellStart"/>
            <w:r w:rsidRPr="00847E4B">
              <w:rPr>
                <w:b/>
                <w:sz w:val="22"/>
                <w:lang w:val="en-US"/>
              </w:rPr>
              <w:t>Taranova</w:t>
            </w:r>
            <w:proofErr w:type="spellEnd"/>
            <w:r w:rsidRPr="00312413">
              <w:rPr>
                <w:b/>
                <w:sz w:val="22"/>
                <w:lang w:val="en-US"/>
              </w:rPr>
              <w:t xml:space="preserve">, </w:t>
            </w:r>
            <w:r w:rsidRPr="00847E4B">
              <w:rPr>
                <w:b/>
                <w:sz w:val="22"/>
                <w:lang w:val="en-US"/>
              </w:rPr>
              <w:t>L</w:t>
            </w:r>
            <w:r w:rsidRPr="00312413">
              <w:rPr>
                <w:b/>
                <w:sz w:val="22"/>
                <w:lang w:val="en-US"/>
              </w:rPr>
              <w:t xml:space="preserve">. </w:t>
            </w:r>
            <w:r w:rsidRPr="00847E4B">
              <w:rPr>
                <w:b/>
                <w:sz w:val="22"/>
                <w:lang w:val="en-US"/>
              </w:rPr>
              <w:t>V</w:t>
            </w:r>
            <w:r w:rsidRPr="00312413">
              <w:rPr>
                <w:b/>
                <w:sz w:val="22"/>
                <w:lang w:val="en-US"/>
              </w:rPr>
              <w:t>.</w:t>
            </w:r>
            <w:r w:rsidRPr="00312413">
              <w:rPr>
                <w:sz w:val="22"/>
                <w:lang w:val="en-US"/>
              </w:rPr>
              <w:t xml:space="preserve"> </w:t>
            </w:r>
            <w:r w:rsidRPr="00847E4B">
              <w:rPr>
                <w:sz w:val="22"/>
                <w:lang w:val="en-US"/>
              </w:rPr>
              <w:t>Heat</w:t>
            </w:r>
            <w:r w:rsidRPr="00312413">
              <w:rPr>
                <w:sz w:val="22"/>
                <w:lang w:val="en-US"/>
              </w:rPr>
              <w:t xml:space="preserve"> </w:t>
            </w:r>
            <w:r w:rsidRPr="00847E4B">
              <w:rPr>
                <w:sz w:val="22"/>
                <w:lang w:val="en-US"/>
              </w:rPr>
              <w:t>exchangers</w:t>
            </w:r>
            <w:r w:rsidRPr="00312413">
              <w:rPr>
                <w:sz w:val="22"/>
                <w:lang w:val="en-US"/>
              </w:rPr>
              <w:t xml:space="preserve"> </w:t>
            </w:r>
            <w:r w:rsidRPr="00847E4B">
              <w:rPr>
                <w:sz w:val="22"/>
                <w:lang w:val="en-US"/>
              </w:rPr>
              <w:t>and</w:t>
            </w:r>
            <w:r w:rsidRPr="00312413">
              <w:rPr>
                <w:sz w:val="22"/>
                <w:lang w:val="en-US"/>
              </w:rPr>
              <w:t xml:space="preserve"> </w:t>
            </w:r>
            <w:r w:rsidRPr="00847E4B">
              <w:rPr>
                <w:sz w:val="22"/>
                <w:lang w:val="en-US"/>
              </w:rPr>
              <w:t>methods</w:t>
            </w:r>
            <w:r w:rsidRPr="00312413">
              <w:rPr>
                <w:sz w:val="22"/>
                <w:lang w:val="en-US"/>
              </w:rPr>
              <w:t xml:space="preserve"> </w:t>
            </w:r>
            <w:r w:rsidRPr="00847E4B">
              <w:rPr>
                <w:sz w:val="22"/>
                <w:lang w:val="en-US"/>
              </w:rPr>
              <w:t>of</w:t>
            </w:r>
            <w:r w:rsidRPr="00312413">
              <w:rPr>
                <w:sz w:val="22"/>
                <w:lang w:val="en-US"/>
              </w:rPr>
              <w:t xml:space="preserve"> </w:t>
            </w:r>
            <w:r w:rsidRPr="00847E4B">
              <w:rPr>
                <w:sz w:val="22"/>
                <w:lang w:val="en-US"/>
              </w:rPr>
              <w:t>their</w:t>
            </w:r>
            <w:r w:rsidRPr="00312413">
              <w:rPr>
                <w:sz w:val="22"/>
                <w:lang w:val="en-US"/>
              </w:rPr>
              <w:t xml:space="preserve"> </w:t>
            </w:r>
            <w:r w:rsidRPr="00847E4B">
              <w:rPr>
                <w:sz w:val="22"/>
                <w:lang w:val="en-US"/>
              </w:rPr>
              <w:t>calculation</w:t>
            </w:r>
            <w:r w:rsidRPr="00312413">
              <w:rPr>
                <w:sz w:val="22"/>
                <w:lang w:val="en-US"/>
              </w:rPr>
              <w:t xml:space="preserve">: </w:t>
            </w:r>
            <w:r w:rsidRPr="00847E4B">
              <w:rPr>
                <w:sz w:val="22"/>
                <w:lang w:val="en-US"/>
              </w:rPr>
              <w:t>a</w:t>
            </w:r>
            <w:r w:rsidRPr="00312413">
              <w:rPr>
                <w:sz w:val="22"/>
                <w:lang w:val="en-US"/>
              </w:rPr>
              <w:t xml:space="preserve"> </w:t>
            </w:r>
            <w:r w:rsidRPr="00847E4B">
              <w:rPr>
                <w:sz w:val="22"/>
                <w:lang w:val="en-US"/>
              </w:rPr>
              <w:t>tutorial</w:t>
            </w:r>
            <w:r w:rsidRPr="00312413">
              <w:rPr>
                <w:sz w:val="22"/>
                <w:lang w:val="en-US"/>
              </w:rPr>
              <w:t xml:space="preserve"> / </w:t>
            </w:r>
            <w:r w:rsidRPr="00847E4B">
              <w:rPr>
                <w:sz w:val="22"/>
                <w:lang w:val="en-US"/>
              </w:rPr>
              <w:t>L</w:t>
            </w:r>
            <w:r w:rsidRPr="00312413">
              <w:rPr>
                <w:sz w:val="22"/>
                <w:lang w:val="en-US"/>
              </w:rPr>
              <w:t xml:space="preserve">. </w:t>
            </w:r>
            <w:r w:rsidRPr="00847E4B">
              <w:rPr>
                <w:sz w:val="22"/>
                <w:lang w:val="en-US"/>
              </w:rPr>
              <w:t>V</w:t>
            </w:r>
            <w:r w:rsidRPr="00312413">
              <w:rPr>
                <w:sz w:val="22"/>
                <w:lang w:val="en-US"/>
              </w:rPr>
              <w:t xml:space="preserve">. </w:t>
            </w:r>
            <w:proofErr w:type="spellStart"/>
            <w:r w:rsidRPr="00847E4B">
              <w:rPr>
                <w:sz w:val="22"/>
                <w:lang w:val="en-US"/>
              </w:rPr>
              <w:t>Taranova</w:t>
            </w:r>
            <w:proofErr w:type="spellEnd"/>
            <w:r w:rsidRPr="00312413">
              <w:rPr>
                <w:sz w:val="22"/>
                <w:lang w:val="en-US"/>
              </w:rPr>
              <w:t>. – 2</w:t>
            </w:r>
            <w:r w:rsidRPr="00847E4B">
              <w:rPr>
                <w:sz w:val="22"/>
                <w:lang w:val="en-US"/>
              </w:rPr>
              <w:t>nd</w:t>
            </w:r>
            <w:r w:rsidRPr="00312413">
              <w:rPr>
                <w:sz w:val="22"/>
                <w:lang w:val="en-US"/>
              </w:rPr>
              <w:t xml:space="preserve"> </w:t>
            </w:r>
            <w:r w:rsidRPr="00847E4B">
              <w:rPr>
                <w:sz w:val="22"/>
                <w:lang w:val="en-US"/>
              </w:rPr>
              <w:t>ed</w:t>
            </w:r>
            <w:r w:rsidRPr="00312413">
              <w:rPr>
                <w:sz w:val="22"/>
                <w:lang w:val="en-US"/>
              </w:rPr>
              <w:t xml:space="preserve">., </w:t>
            </w:r>
            <w:r w:rsidRPr="00847E4B">
              <w:rPr>
                <w:sz w:val="22"/>
                <w:lang w:val="en-US"/>
              </w:rPr>
              <w:t>rev</w:t>
            </w:r>
            <w:r w:rsidRPr="00312413">
              <w:rPr>
                <w:sz w:val="22"/>
                <w:lang w:val="en-US"/>
              </w:rPr>
              <w:t xml:space="preserve">. </w:t>
            </w:r>
            <w:r w:rsidRPr="00847E4B">
              <w:rPr>
                <w:sz w:val="22"/>
                <w:lang w:val="en-US"/>
              </w:rPr>
              <w:t>and</w:t>
            </w:r>
            <w:r w:rsidRPr="00312413">
              <w:rPr>
                <w:sz w:val="22"/>
                <w:lang w:val="en-US"/>
              </w:rPr>
              <w:t xml:space="preserve"> </w:t>
            </w:r>
            <w:r w:rsidRPr="00847E4B">
              <w:rPr>
                <w:sz w:val="22"/>
                <w:lang w:val="en-US"/>
              </w:rPr>
              <w:t>add</w:t>
            </w:r>
            <w:r w:rsidRPr="00312413">
              <w:rPr>
                <w:sz w:val="22"/>
                <w:lang w:val="en-US"/>
              </w:rPr>
              <w:t xml:space="preserve">. – </w:t>
            </w:r>
            <w:proofErr w:type="gramStart"/>
            <w:r w:rsidRPr="00847E4B">
              <w:rPr>
                <w:sz w:val="22"/>
                <w:lang w:val="en-US"/>
              </w:rPr>
              <w:t>Tyumen</w:t>
            </w:r>
            <w:r w:rsidRPr="002B7739">
              <w:rPr>
                <w:sz w:val="22"/>
                <w:lang w:val="en-US"/>
              </w:rPr>
              <w:t xml:space="preserve"> </w:t>
            </w:r>
            <w:r w:rsidRPr="00312413">
              <w:rPr>
                <w:sz w:val="22"/>
                <w:lang w:val="en-US"/>
              </w:rPr>
              <w:t>:</w:t>
            </w:r>
            <w:proofErr w:type="gramEnd"/>
            <w:r w:rsidRPr="00312413">
              <w:rPr>
                <w:sz w:val="22"/>
                <w:lang w:val="en-US"/>
              </w:rPr>
              <w:t xml:space="preserve"> </w:t>
            </w:r>
            <w:proofErr w:type="spellStart"/>
            <w:r w:rsidRPr="00847E4B">
              <w:rPr>
                <w:sz w:val="22"/>
                <w:lang w:val="en-US"/>
              </w:rPr>
              <w:t>TyumGNGU</w:t>
            </w:r>
            <w:proofErr w:type="spellEnd"/>
            <w:r w:rsidRPr="00312413">
              <w:rPr>
                <w:sz w:val="22"/>
                <w:lang w:val="en-US"/>
              </w:rPr>
              <w:t xml:space="preserve">, 2012. – 198 </w:t>
            </w:r>
            <w:r w:rsidRPr="00847E4B">
              <w:rPr>
                <w:sz w:val="22"/>
                <w:lang w:val="en-US"/>
              </w:rPr>
              <w:t>p</w:t>
            </w:r>
            <w:r w:rsidRPr="00312413">
              <w:rPr>
                <w:sz w:val="22"/>
                <w:lang w:val="en-US"/>
              </w:rPr>
              <w:t>.</w:t>
            </w:r>
          </w:p>
        </w:tc>
      </w:tr>
      <w:tr w:rsidR="007D0C56" w:rsidRPr="009C30CC" w:rsidTr="0033461D">
        <w:tc>
          <w:tcPr>
            <w:tcW w:w="2497" w:type="pct"/>
          </w:tcPr>
          <w:p w:rsidR="007D0C56" w:rsidRPr="009A0F3A" w:rsidRDefault="007D0C56" w:rsidP="0033461D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85139">
              <w:rPr>
                <w:rFonts w:ascii="Times New Roman" w:eastAsia="Times New Roman" w:hAnsi="Times New Roman" w:cs="Times New Roman"/>
                <w:b/>
                <w:lang w:eastAsia="ru-RU"/>
              </w:rPr>
              <w:t>Патент РФ № RU 2750585 C1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E0E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 xml:space="preserve">Способ модифицирования систем </w:t>
            </w:r>
            <w:proofErr w:type="spellStart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термоплакирования</w:t>
            </w:r>
            <w:proofErr w:type="spellEnd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 xml:space="preserve"> стальных поверхностей трения / 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Шаповалов, 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 xml:space="preserve">Б. </w:t>
            </w:r>
            <w:proofErr w:type="spellStart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Мищиненко</w:t>
            </w:r>
            <w:proofErr w:type="spellEnd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, 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Озябкин</w:t>
            </w:r>
            <w:proofErr w:type="spellEnd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, 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В. Харламов [и др.</w:t>
            </w:r>
            <w:proofErr w:type="gramStart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  <w:r w:rsidRPr="009C3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 xml:space="preserve"> B61K 3/02, № заявки 2020134704, </w:t>
            </w:r>
            <w:proofErr w:type="spellStart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заявл</w:t>
            </w:r>
            <w:proofErr w:type="spellEnd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 xml:space="preserve">. 21.10.2020; </w:t>
            </w:r>
            <w:proofErr w:type="spellStart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опубл</w:t>
            </w:r>
            <w:proofErr w:type="spellEnd"/>
            <w:r w:rsidRPr="009A0F3A">
              <w:rPr>
                <w:rFonts w:ascii="Times New Roman" w:eastAsia="Times New Roman" w:hAnsi="Times New Roman" w:cs="Times New Roman"/>
                <w:lang w:eastAsia="ru-RU"/>
              </w:rPr>
              <w:t>. 29.06.2021.</w:t>
            </w:r>
          </w:p>
        </w:tc>
        <w:tc>
          <w:tcPr>
            <w:tcW w:w="122" w:type="pct"/>
          </w:tcPr>
          <w:p w:rsidR="007D0C56" w:rsidRPr="009A0F3A" w:rsidRDefault="007D0C56" w:rsidP="0033461D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:rsidR="007D0C56" w:rsidRPr="009A0F3A" w:rsidRDefault="007D0C56" w:rsidP="0033461D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C6B04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C85139">
              <w:rPr>
                <w:rFonts w:ascii="Times New Roman" w:hAnsi="Times New Roman" w:cs="Times New Roman"/>
                <w:b/>
                <w:lang w:val="en-US"/>
              </w:rPr>
              <w:t>RF Patent No. RU 2750585 C1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2C6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0F3A">
              <w:rPr>
                <w:rFonts w:ascii="Times New Roman" w:hAnsi="Times New Roman" w:cs="Times New Roman"/>
                <w:lang w:val="en-US"/>
              </w:rPr>
              <w:t>Method of Modification of Thermoplastic Systems of Steel Friction Surfaces</w:t>
            </w:r>
            <w:r w:rsidRPr="002C6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0F3A">
              <w:rPr>
                <w:rFonts w:ascii="Times New Roman" w:hAnsi="Times New Roman" w:cs="Times New Roman"/>
                <w:lang w:val="en-US"/>
              </w:rPr>
              <w:t>/</w:t>
            </w:r>
            <w:r w:rsidRPr="002C6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0F3A">
              <w:rPr>
                <w:rFonts w:ascii="Times New Roman" w:hAnsi="Times New Roman" w:cs="Times New Roman"/>
                <w:lang w:val="en-US"/>
              </w:rPr>
              <w:t>V.</w:t>
            </w:r>
            <w:r w:rsidRPr="002C6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0F3A">
              <w:rPr>
                <w:rFonts w:ascii="Times New Roman" w:hAnsi="Times New Roman" w:cs="Times New Roman"/>
                <w:lang w:val="en-US"/>
              </w:rPr>
              <w:t xml:space="preserve">V. </w:t>
            </w:r>
            <w:proofErr w:type="spellStart"/>
            <w:r w:rsidRPr="009A0F3A">
              <w:rPr>
                <w:rFonts w:ascii="Times New Roman" w:hAnsi="Times New Roman" w:cs="Times New Roman"/>
                <w:lang w:val="en-US"/>
              </w:rPr>
              <w:t>Shapovalov</w:t>
            </w:r>
            <w:proofErr w:type="spellEnd"/>
            <w:r w:rsidRPr="009A0F3A">
              <w:rPr>
                <w:rFonts w:ascii="Times New Roman" w:hAnsi="Times New Roman" w:cs="Times New Roman"/>
                <w:lang w:val="en-US"/>
              </w:rPr>
              <w:t>, V.</w:t>
            </w:r>
            <w:r w:rsidRPr="002B7739">
              <w:rPr>
                <w:rFonts w:ascii="Times New Roman" w:hAnsi="Times New Roman" w:cs="Times New Roman"/>
                <w:lang w:val="en-US"/>
              </w:rPr>
              <w:t> </w:t>
            </w:r>
            <w:r w:rsidRPr="009A0F3A">
              <w:rPr>
                <w:rFonts w:ascii="Times New Roman" w:hAnsi="Times New Roman" w:cs="Times New Roman"/>
                <w:lang w:val="en-US"/>
              </w:rPr>
              <w:t>B.</w:t>
            </w:r>
            <w:r w:rsidRPr="002B7739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9A0F3A">
              <w:rPr>
                <w:rFonts w:ascii="Times New Roman" w:hAnsi="Times New Roman" w:cs="Times New Roman"/>
                <w:lang w:val="en-US"/>
              </w:rPr>
              <w:t>Mishchinenko</w:t>
            </w:r>
            <w:proofErr w:type="spellEnd"/>
            <w:r w:rsidRPr="009A0F3A">
              <w:rPr>
                <w:rFonts w:ascii="Times New Roman" w:hAnsi="Times New Roman" w:cs="Times New Roman"/>
                <w:lang w:val="en-US"/>
              </w:rPr>
              <w:t>, A.</w:t>
            </w:r>
            <w:r w:rsidRPr="002C6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0F3A">
              <w:rPr>
                <w:rFonts w:ascii="Times New Roman" w:hAnsi="Times New Roman" w:cs="Times New Roman"/>
                <w:lang w:val="en-US"/>
              </w:rPr>
              <w:t xml:space="preserve">L. </w:t>
            </w:r>
            <w:proofErr w:type="spellStart"/>
            <w:r w:rsidRPr="009A0F3A">
              <w:rPr>
                <w:rFonts w:ascii="Times New Roman" w:hAnsi="Times New Roman" w:cs="Times New Roman"/>
                <w:lang w:val="en-US"/>
              </w:rPr>
              <w:t>Ozyabkin</w:t>
            </w:r>
            <w:proofErr w:type="spellEnd"/>
            <w:r w:rsidRPr="009A0F3A">
              <w:rPr>
                <w:rFonts w:ascii="Times New Roman" w:hAnsi="Times New Roman" w:cs="Times New Roman"/>
                <w:lang w:val="en-US"/>
              </w:rPr>
              <w:t>, P.</w:t>
            </w:r>
            <w:r w:rsidRPr="007E32BE">
              <w:rPr>
                <w:rFonts w:ascii="Times New Roman" w:hAnsi="Times New Roman" w:cs="Times New Roman"/>
                <w:lang w:val="en-US"/>
              </w:rPr>
              <w:t> </w:t>
            </w:r>
            <w:r w:rsidRPr="009A0F3A">
              <w:rPr>
                <w:rFonts w:ascii="Times New Roman" w:hAnsi="Times New Roman" w:cs="Times New Roman"/>
                <w:lang w:val="en-US"/>
              </w:rPr>
              <w:t>V.</w:t>
            </w:r>
            <w:r w:rsidRPr="007E32BE">
              <w:rPr>
                <w:rFonts w:ascii="Times New Roman" w:hAnsi="Times New Roman" w:cs="Times New Roman"/>
                <w:lang w:val="en-US"/>
              </w:rPr>
              <w:t> </w:t>
            </w:r>
            <w:r w:rsidRPr="009A0F3A">
              <w:rPr>
                <w:rFonts w:ascii="Times New Roman" w:hAnsi="Times New Roman" w:cs="Times New Roman"/>
                <w:lang w:val="en-US"/>
              </w:rPr>
              <w:t>Kharlamov [et al.]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0F3A">
              <w:rPr>
                <w:rFonts w:ascii="Times New Roman" w:hAnsi="Times New Roman" w:cs="Times New Roman"/>
                <w:lang w:val="en-US"/>
              </w:rPr>
              <w:t>; B61K 3/02, application no., 2020134704 declared. 21.10.2020; publ.</w:t>
            </w:r>
            <w:r w:rsidRPr="009C30CC">
              <w:rPr>
                <w:rFonts w:ascii="Times New Roman" w:hAnsi="Times New Roman" w:cs="Times New Roman"/>
                <w:lang w:val="en-US"/>
              </w:rPr>
              <w:t> </w:t>
            </w:r>
            <w:r w:rsidRPr="009A0F3A">
              <w:rPr>
                <w:rFonts w:ascii="Times New Roman" w:hAnsi="Times New Roman" w:cs="Times New Roman"/>
                <w:lang w:val="en-US"/>
              </w:rPr>
              <w:t>29.06.2021.</w:t>
            </w:r>
          </w:p>
        </w:tc>
      </w:tr>
      <w:tr w:rsidR="007D0C56" w:rsidRPr="007D0C56" w:rsidTr="0033461D">
        <w:tc>
          <w:tcPr>
            <w:tcW w:w="2497" w:type="pct"/>
          </w:tcPr>
          <w:p w:rsidR="007D0C56" w:rsidRPr="00652CAB" w:rsidRDefault="007D0C56" w:rsidP="0033461D">
            <w:pPr>
              <w:pStyle w:val="a3"/>
              <w:widowControl w:val="0"/>
              <w:tabs>
                <w:tab w:val="left" w:pos="0"/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52CAB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652CAB">
              <w:rPr>
                <w:rFonts w:ascii="Times New Roman" w:hAnsi="Times New Roman" w:cs="Times New Roman"/>
                <w:b/>
              </w:rPr>
              <w:t>Псеровская</w:t>
            </w:r>
            <w:proofErr w:type="spellEnd"/>
            <w:r w:rsidRPr="00652CAB">
              <w:rPr>
                <w:rFonts w:ascii="Times New Roman" w:hAnsi="Times New Roman" w:cs="Times New Roman"/>
                <w:b/>
              </w:rPr>
              <w:t>, Е. Д.</w:t>
            </w:r>
            <w:r w:rsidRPr="00652CAB">
              <w:rPr>
                <w:rFonts w:ascii="Times New Roman" w:hAnsi="Times New Roman" w:cs="Times New Roman"/>
              </w:rPr>
              <w:t xml:space="preserve"> Актуальность формирования системы распределения грузопотоков в крупных городах / Е. Д. </w:t>
            </w:r>
            <w:proofErr w:type="spellStart"/>
            <w:r w:rsidRPr="00652CAB">
              <w:rPr>
                <w:rFonts w:ascii="Times New Roman" w:hAnsi="Times New Roman" w:cs="Times New Roman"/>
              </w:rPr>
              <w:t>Псеровская</w:t>
            </w:r>
            <w:proofErr w:type="spellEnd"/>
            <w:r w:rsidRPr="00652CAB">
              <w:rPr>
                <w:rFonts w:ascii="Times New Roman" w:hAnsi="Times New Roman" w:cs="Times New Roman"/>
              </w:rPr>
              <w:t xml:space="preserve">, А. П. </w:t>
            </w:r>
            <w:proofErr w:type="spellStart"/>
            <w:r w:rsidRPr="00652CAB">
              <w:rPr>
                <w:rFonts w:ascii="Times New Roman" w:hAnsi="Times New Roman" w:cs="Times New Roman"/>
              </w:rPr>
              <w:t>Грефенштейн</w:t>
            </w:r>
            <w:proofErr w:type="spellEnd"/>
            <w:r w:rsidRPr="00652CAB">
              <w:rPr>
                <w:rFonts w:ascii="Times New Roman" w:hAnsi="Times New Roman" w:cs="Times New Roman"/>
              </w:rPr>
              <w:t xml:space="preserve"> // Техника и технологии работы транспорта. – 2020. – № 4 </w:t>
            </w:r>
            <w:r w:rsidRPr="00652CAB">
              <w:rPr>
                <w:rFonts w:ascii="Times New Roman" w:hAnsi="Times New Roman" w:cs="Times New Roman"/>
              </w:rPr>
              <w:lastRenderedPageBreak/>
              <w:t xml:space="preserve">(19). – </w:t>
            </w:r>
            <w:r w:rsidRPr="00652CAB">
              <w:rPr>
                <w:rFonts w:ascii="Times New Roman" w:hAnsi="Times New Roman" w:cs="Times New Roman"/>
                <w:lang w:val="en-US"/>
              </w:rPr>
              <w:t>URL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CAB">
              <w:rPr>
                <w:rFonts w:ascii="Times New Roman" w:hAnsi="Times New Roman" w:cs="Times New Roman"/>
              </w:rPr>
              <w:t xml:space="preserve">: </w:t>
            </w:r>
            <w:r w:rsidRPr="002B7739">
              <w:rPr>
                <w:rFonts w:ascii="Times New Roman" w:hAnsi="Times New Roman" w:cs="Times New Roman"/>
                <w:lang w:val="en-US"/>
              </w:rPr>
              <w:t>http</w:t>
            </w:r>
            <w:r w:rsidRPr="002B7739">
              <w:rPr>
                <w:rFonts w:ascii="Times New Roman" w:hAnsi="Times New Roman" w:cs="Times New Roman"/>
              </w:rPr>
              <w:t>://</w:t>
            </w:r>
            <w:proofErr w:type="spellStart"/>
            <w:r w:rsidRPr="002B7739">
              <w:rPr>
                <w:rFonts w:ascii="Times New Roman" w:hAnsi="Times New Roman" w:cs="Times New Roman"/>
                <w:lang w:val="en-US"/>
              </w:rPr>
              <w:t>transportkgasu</w:t>
            </w:r>
            <w:proofErr w:type="spellEnd"/>
            <w:r w:rsidRPr="002B7739">
              <w:rPr>
                <w:rFonts w:ascii="Times New Roman" w:hAnsi="Times New Roman" w:cs="Times New Roman"/>
              </w:rPr>
              <w:t>.</w:t>
            </w:r>
            <w:proofErr w:type="spellStart"/>
            <w:r w:rsidRPr="002B773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B7739">
              <w:rPr>
                <w:rFonts w:ascii="Times New Roman" w:hAnsi="Times New Roman" w:cs="Times New Roman"/>
              </w:rPr>
              <w:t>/</w:t>
            </w:r>
            <w:r w:rsidRPr="002B7739">
              <w:rPr>
                <w:rFonts w:ascii="Times New Roman" w:hAnsi="Times New Roman" w:cs="Times New Roman"/>
                <w:lang w:val="en-US"/>
              </w:rPr>
              <w:t>files</w:t>
            </w:r>
            <w:r w:rsidRPr="002B7739">
              <w:rPr>
                <w:rFonts w:ascii="Times New Roman" w:hAnsi="Times New Roman" w:cs="Times New Roman"/>
              </w:rPr>
              <w:t>/</w:t>
            </w:r>
            <w:r w:rsidRPr="002B7739">
              <w:rPr>
                <w:rFonts w:ascii="Times New Roman" w:hAnsi="Times New Roman" w:cs="Times New Roman"/>
                <w:lang w:val="en-US"/>
              </w:rPr>
              <w:t>N</w:t>
            </w:r>
            <w:r w:rsidRPr="002B7739">
              <w:rPr>
                <w:rFonts w:ascii="Times New Roman" w:hAnsi="Times New Roman" w:cs="Times New Roman"/>
              </w:rPr>
              <w:t>19-14</w:t>
            </w:r>
            <w:r w:rsidRPr="002B7739">
              <w:rPr>
                <w:rFonts w:ascii="Times New Roman" w:hAnsi="Times New Roman" w:cs="Times New Roman"/>
                <w:lang w:val="en-US"/>
              </w:rPr>
              <w:t>OYP</w:t>
            </w:r>
            <w:r w:rsidRPr="002B7739">
              <w:rPr>
                <w:rFonts w:ascii="Times New Roman" w:hAnsi="Times New Roman" w:cs="Times New Roman"/>
              </w:rPr>
              <w:t>420.</w:t>
            </w:r>
            <w:r w:rsidRPr="002B7739">
              <w:rPr>
                <w:rFonts w:ascii="Times New Roman" w:hAnsi="Times New Roman" w:cs="Times New Roman"/>
                <w:lang w:val="en-US"/>
              </w:rPr>
              <w:t>pdf</w:t>
            </w:r>
            <w:r w:rsidRPr="00652C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52CAB">
              <w:rPr>
                <w:rFonts w:ascii="Times New Roman" w:hAnsi="Times New Roman" w:cs="Times New Roman"/>
              </w:rPr>
              <w:t>(дата обращения: 02.08.2021).</w:t>
            </w:r>
          </w:p>
        </w:tc>
        <w:tc>
          <w:tcPr>
            <w:tcW w:w="122" w:type="pct"/>
          </w:tcPr>
          <w:p w:rsidR="007D0C56" w:rsidRPr="00652CAB" w:rsidRDefault="007D0C56" w:rsidP="0033461D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pct"/>
          </w:tcPr>
          <w:p w:rsidR="007D0C56" w:rsidRPr="009C30CC" w:rsidRDefault="007D0C56" w:rsidP="0033461D">
            <w:pPr>
              <w:pStyle w:val="a3"/>
              <w:tabs>
                <w:tab w:val="left" w:pos="301"/>
              </w:tabs>
              <w:ind w:left="0"/>
              <w:jc w:val="both"/>
              <w:rPr>
                <w:rStyle w:val="jlqj4b"/>
                <w:rFonts w:ascii="Times New Roman" w:hAnsi="Times New Roman" w:cs="Times New Roman"/>
                <w:lang w:val="en-US"/>
              </w:rPr>
            </w:pPr>
            <w:r w:rsidRPr="00652CAB">
              <w:rPr>
                <w:rFonts w:ascii="Times New Roman" w:hAnsi="Times New Roman" w:cs="Times New Roman"/>
                <w:lang w:val="en-US"/>
              </w:rPr>
              <w:t xml:space="preserve">6 </w:t>
            </w:r>
            <w:proofErr w:type="spellStart"/>
            <w:r w:rsidRPr="00652CAB">
              <w:rPr>
                <w:rFonts w:ascii="Times New Roman" w:hAnsi="Times New Roman" w:cs="Times New Roman"/>
                <w:b/>
                <w:lang w:val="en-US"/>
              </w:rPr>
              <w:t>Pserovskaya</w:t>
            </w:r>
            <w:proofErr w:type="spellEnd"/>
            <w:r w:rsidRPr="00652CAB">
              <w:rPr>
                <w:rFonts w:ascii="Times New Roman" w:hAnsi="Times New Roman" w:cs="Times New Roman"/>
                <w:b/>
                <w:lang w:val="en-US"/>
              </w:rPr>
              <w:t xml:space="preserve">, E. D. </w:t>
            </w:r>
            <w:r w:rsidRPr="00652CAB">
              <w:rPr>
                <w:rFonts w:ascii="Times New Roman" w:hAnsi="Times New Roman" w:cs="Times New Roman"/>
                <w:lang w:val="en-US"/>
              </w:rPr>
              <w:t>Relevance of the freight distribution system in major cities / E.</w:t>
            </w:r>
            <w:r w:rsidRPr="002B7739">
              <w:rPr>
                <w:rFonts w:ascii="Times New Roman" w:hAnsi="Times New Roman" w:cs="Times New Roman"/>
                <w:lang w:val="en-US"/>
              </w:rPr>
              <w:t> </w:t>
            </w:r>
            <w:r w:rsidRPr="00652CAB">
              <w:rPr>
                <w:rFonts w:ascii="Times New Roman" w:hAnsi="Times New Roman" w:cs="Times New Roman"/>
                <w:lang w:val="en-US"/>
              </w:rPr>
              <w:t>D.</w:t>
            </w:r>
            <w:r w:rsidRPr="002B7739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652CAB">
              <w:rPr>
                <w:rFonts w:ascii="Times New Roman" w:hAnsi="Times New Roman" w:cs="Times New Roman"/>
                <w:lang w:val="en-US"/>
              </w:rPr>
              <w:t>Pserovskaya</w:t>
            </w:r>
            <w:proofErr w:type="spellEnd"/>
            <w:r w:rsidRPr="00652CAB">
              <w:rPr>
                <w:rFonts w:ascii="Times New Roman" w:hAnsi="Times New Roman" w:cs="Times New Roman"/>
                <w:lang w:val="en-US"/>
              </w:rPr>
              <w:t>, A.</w:t>
            </w:r>
            <w:r w:rsidRPr="002B77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52CAB">
              <w:rPr>
                <w:rFonts w:ascii="Times New Roman" w:hAnsi="Times New Roman" w:cs="Times New Roman"/>
                <w:lang w:val="en-US"/>
              </w:rPr>
              <w:t xml:space="preserve">P. </w:t>
            </w:r>
            <w:proofErr w:type="spellStart"/>
            <w:r w:rsidRPr="00652CAB">
              <w:rPr>
                <w:rFonts w:ascii="Times New Roman" w:hAnsi="Times New Roman" w:cs="Times New Roman"/>
                <w:lang w:val="en-US"/>
              </w:rPr>
              <w:t>Grefenstein</w:t>
            </w:r>
            <w:proofErr w:type="spellEnd"/>
            <w:r w:rsidRPr="00652CAB">
              <w:rPr>
                <w:rFonts w:ascii="Times New Roman" w:hAnsi="Times New Roman" w:cs="Times New Roman"/>
                <w:lang w:val="en-US"/>
              </w:rPr>
              <w:t xml:space="preserve"> // Technic</w:t>
            </w:r>
            <w:r>
              <w:rPr>
                <w:rFonts w:ascii="Times New Roman" w:hAnsi="Times New Roman" w:cs="Times New Roman"/>
                <w:lang w:val="en-US"/>
              </w:rPr>
              <w:t xml:space="preserve">s and technology of transport. – 2020. – No. 4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(19).</w:t>
            </w:r>
            <w:r w:rsidRPr="00652CAB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gramStart"/>
            <w:r w:rsidRPr="00652CAB">
              <w:rPr>
                <w:rFonts w:ascii="Times New Roman" w:hAnsi="Times New Roman" w:cs="Times New Roman"/>
                <w:lang w:val="en-US"/>
              </w:rPr>
              <w:t>URL</w:t>
            </w:r>
            <w:r w:rsidRPr="002B77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52CAB">
              <w:rPr>
                <w:rFonts w:ascii="Times New Roman" w:hAnsi="Times New Roman" w:cs="Times New Roman"/>
                <w:lang w:val="en-US"/>
              </w:rPr>
              <w:t>:</w:t>
            </w:r>
            <w:proofErr w:type="gramEnd"/>
            <w:r w:rsidRPr="00652CAB">
              <w:rPr>
                <w:rFonts w:ascii="Times New Roman" w:hAnsi="Times New Roman" w:cs="Times New Roman"/>
                <w:lang w:val="en-US"/>
              </w:rPr>
              <w:t xml:space="preserve"> http://transportkgasu.ru/files/N19-14OYP420.pdf (date of access: 0</w:t>
            </w:r>
            <w:r w:rsidRPr="002B7739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652CAB">
              <w:rPr>
                <w:rFonts w:ascii="Times New Roman" w:hAnsi="Times New Roman" w:cs="Times New Roman"/>
                <w:lang w:val="en-US"/>
              </w:rPr>
              <w:t>0</w:t>
            </w:r>
            <w:r w:rsidRPr="002B7739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/2021).</w:t>
            </w:r>
          </w:p>
        </w:tc>
      </w:tr>
    </w:tbl>
    <w:p w:rsidR="007D0C56" w:rsidRPr="007B0631" w:rsidRDefault="007D0C56" w:rsidP="007D0C56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16"/>
          <w:szCs w:val="16"/>
          <w:lang w:val="en-US" w:eastAsia="ru-RU"/>
        </w:rPr>
      </w:pPr>
    </w:p>
    <w:p w:rsidR="007D0C56" w:rsidRPr="00CC0D26" w:rsidRDefault="007D0C56" w:rsidP="007D0C56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</w:t>
      </w:r>
      <w:r w:rsidRPr="00CC0D26">
        <w:rPr>
          <w:rFonts w:ascii="Times New Roman" w:hAnsi="Times New Roman" w:cs="Times New Roman"/>
          <w:i/>
          <w:lang w:val="en-US"/>
        </w:rPr>
        <w:t>.</w:t>
      </w:r>
      <w:r w:rsidRPr="004E2281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</w:rPr>
        <w:t>А</w:t>
      </w:r>
      <w:r w:rsidRPr="004E2281">
        <w:rPr>
          <w:rFonts w:ascii="Times New Roman" w:hAnsi="Times New Roman" w:cs="Times New Roman"/>
          <w:i/>
          <w:lang w:val="en-US"/>
        </w:rPr>
        <w:t>.</w:t>
      </w:r>
      <w:r>
        <w:rPr>
          <w:rFonts w:ascii="Times New Roman" w:hAnsi="Times New Roman" w:cs="Times New Roman"/>
          <w:i/>
          <w:lang w:val="en-US"/>
        </w:rPr>
        <w:t xml:space="preserve"> Ivanov</w:t>
      </w:r>
      <w:r w:rsidRPr="004E2281">
        <w:rPr>
          <w:rFonts w:ascii="Times New Roman" w:hAnsi="Times New Roman" w:cs="Times New Roman"/>
          <w:i/>
          <w:lang w:val="en-US"/>
        </w:rPr>
        <w:t>,</w:t>
      </w:r>
      <w:r w:rsidRPr="00CC0D26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G</w:t>
      </w:r>
      <w:r w:rsidRPr="00CC0D26">
        <w:rPr>
          <w:rFonts w:ascii="Times New Roman" w:hAnsi="Times New Roman" w:cs="Times New Roman"/>
          <w:i/>
          <w:lang w:val="en-US"/>
        </w:rPr>
        <w:t>.</w:t>
      </w:r>
      <w:r w:rsidRPr="002B7739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P</w:t>
      </w:r>
      <w:r w:rsidRPr="004E2281">
        <w:rPr>
          <w:rFonts w:ascii="Times New Roman" w:hAnsi="Times New Roman" w:cs="Times New Roman"/>
          <w:i/>
          <w:lang w:val="en-US"/>
        </w:rPr>
        <w:t>.</w:t>
      </w:r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Petrova</w:t>
      </w:r>
      <w:proofErr w:type="spellEnd"/>
    </w:p>
    <w:p w:rsidR="007D0C56" w:rsidRPr="00CC0D26" w:rsidRDefault="007D0C56" w:rsidP="007D0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p w:rsidR="007D0C56" w:rsidRDefault="007D0C56" w:rsidP="007D0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lang w:val="en" w:eastAsia="ru-RU"/>
        </w:rPr>
      </w:pPr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TITLE</w:t>
      </w:r>
      <w:r w:rsidRPr="004E2281">
        <w:rPr>
          <w:rFonts w:ascii="Times New Roman" w:eastAsia="Times New Roman" w:hAnsi="Times New Roman" w:cs="Times New Roman"/>
          <w:b/>
          <w:color w:val="202124"/>
          <w:lang w:val="en-US" w:eastAsia="ru-RU"/>
        </w:rPr>
        <w:t xml:space="preserve"> </w:t>
      </w:r>
      <w:proofErr w:type="spellStart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TITLE</w:t>
      </w:r>
      <w:proofErr w:type="spellEnd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 xml:space="preserve"> </w:t>
      </w:r>
      <w:proofErr w:type="spellStart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TITLE</w:t>
      </w:r>
      <w:proofErr w:type="spellEnd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 xml:space="preserve"> </w:t>
      </w:r>
      <w:proofErr w:type="spellStart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TITLE</w:t>
      </w:r>
      <w:proofErr w:type="spellEnd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 xml:space="preserve"> </w:t>
      </w:r>
      <w:proofErr w:type="spellStart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TITLE</w:t>
      </w:r>
      <w:proofErr w:type="spellEnd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 xml:space="preserve"> </w:t>
      </w:r>
      <w:proofErr w:type="spellStart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TITLE</w:t>
      </w:r>
      <w:proofErr w:type="spellEnd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 xml:space="preserve"> </w:t>
      </w:r>
      <w:proofErr w:type="spellStart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TITLE</w:t>
      </w:r>
      <w:proofErr w:type="spellEnd"/>
      <w:r w:rsidRPr="004E2281">
        <w:rPr>
          <w:rFonts w:ascii="Times New Roman" w:eastAsia="Times New Roman" w:hAnsi="Times New Roman" w:cs="Times New Roman"/>
          <w:b/>
          <w:color w:val="202124"/>
          <w:lang w:val="en-US" w:eastAsia="ru-RU"/>
        </w:rPr>
        <w:t xml:space="preserve"> </w:t>
      </w:r>
      <w:proofErr w:type="spellStart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TITLE</w:t>
      </w:r>
      <w:proofErr w:type="spellEnd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 xml:space="preserve"> </w:t>
      </w:r>
      <w:proofErr w:type="spellStart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TITLE</w:t>
      </w:r>
      <w:proofErr w:type="spellEnd"/>
      <w:r w:rsidRPr="004E2281">
        <w:rPr>
          <w:rFonts w:ascii="Times New Roman" w:eastAsia="Times New Roman" w:hAnsi="Times New Roman" w:cs="Times New Roman"/>
          <w:b/>
          <w:color w:val="202124"/>
          <w:lang w:val="en-US" w:eastAsia="ru-RU"/>
        </w:rPr>
        <w:t xml:space="preserve"> </w:t>
      </w:r>
      <w:proofErr w:type="spellStart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TITLE</w:t>
      </w:r>
      <w:proofErr w:type="spellEnd"/>
      <w:r w:rsidRPr="004E2281">
        <w:rPr>
          <w:rFonts w:ascii="Times New Roman" w:eastAsia="Times New Roman" w:hAnsi="Times New Roman" w:cs="Times New Roman"/>
          <w:b/>
          <w:color w:val="202124"/>
          <w:lang w:val="en-US" w:eastAsia="ru-RU"/>
        </w:rPr>
        <w:t xml:space="preserve"> </w:t>
      </w:r>
      <w:proofErr w:type="spellStart"/>
      <w:r w:rsidRPr="004E2281">
        <w:rPr>
          <w:rFonts w:ascii="Times New Roman" w:eastAsia="Times New Roman" w:hAnsi="Times New Roman" w:cs="Times New Roman"/>
          <w:b/>
          <w:color w:val="202124"/>
          <w:lang w:val="en" w:eastAsia="ru-RU"/>
        </w:rPr>
        <w:t>TITLE</w:t>
      </w:r>
      <w:proofErr w:type="spellEnd"/>
    </w:p>
    <w:p w:rsidR="007D0C56" w:rsidRPr="004E2281" w:rsidRDefault="007D0C56" w:rsidP="007D0C56">
      <w:pPr>
        <w:spacing w:after="0" w:line="240" w:lineRule="auto"/>
        <w:ind w:left="709" w:right="707" w:firstLine="284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7D0C56" w:rsidRDefault="007D0C56" w:rsidP="007D0C56">
      <w:pPr>
        <w:spacing w:after="0" w:line="240" w:lineRule="auto"/>
        <w:ind w:left="709" w:right="707" w:firstLine="284"/>
        <w:jc w:val="both"/>
        <w:rPr>
          <w:rFonts w:ascii="Times New Roman" w:eastAsia="Calibri" w:hAnsi="Times New Roman" w:cs="Times New Roman"/>
          <w:bCs/>
          <w:lang w:val="en-US" w:eastAsia="ru-RU"/>
        </w:rPr>
      </w:pPr>
      <w:r w:rsidRPr="00BE3AE8">
        <w:rPr>
          <w:rFonts w:ascii="Times New Roman" w:hAnsi="Times New Roman" w:cs="Times New Roman"/>
          <w:b/>
          <w:lang w:val="en-US"/>
        </w:rPr>
        <w:t>Abstract.</w:t>
      </w:r>
      <w:r w:rsidRPr="00BE3AE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E2281">
        <w:rPr>
          <w:rFonts w:ascii="Times New Roman" w:hAnsi="Times New Roman" w:cs="Times New Roman"/>
          <w:lang w:val="en-US"/>
        </w:rPr>
        <w:t>Abstract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 w:rsidRPr="004E2281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r w:rsidRPr="004E2281">
        <w:rPr>
          <w:rFonts w:ascii="Times New Roman" w:hAnsi="Times New Roman" w:cs="Times New Roman"/>
          <w:lang w:val="en-US"/>
        </w:rPr>
        <w:t>bstract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:rsidR="007D0C56" w:rsidRDefault="007D0C56" w:rsidP="007D0C56">
      <w:pPr>
        <w:spacing w:after="0" w:line="240" w:lineRule="auto"/>
        <w:ind w:left="709" w:right="707" w:firstLine="284"/>
        <w:jc w:val="both"/>
        <w:rPr>
          <w:rFonts w:ascii="Times New Roman" w:hAnsi="Times New Roman" w:cs="Times New Roman"/>
          <w:iCs/>
          <w:lang w:val="en-US"/>
        </w:rPr>
      </w:pPr>
      <w:r w:rsidRPr="00BE3AE8">
        <w:rPr>
          <w:rFonts w:ascii="Times New Roman" w:hAnsi="Times New Roman" w:cs="Times New Roman"/>
          <w:b/>
          <w:lang w:val="en-US"/>
        </w:rPr>
        <w:t>Keywords:</w:t>
      </w:r>
      <w:r w:rsidRPr="00BE3AE8">
        <w:rPr>
          <w:rFonts w:ascii="Times New Roman" w:hAnsi="Times New Roman" w:cs="Times New Roman"/>
          <w:lang w:val="en-US"/>
        </w:rPr>
        <w:t xml:space="preserve"> </w:t>
      </w:r>
      <w:r w:rsidRPr="00C10485">
        <w:rPr>
          <w:rFonts w:ascii="Times New Roman" w:hAnsi="Times New Roman" w:cs="Times New Roman"/>
          <w:iCs/>
          <w:lang w:val="en-US"/>
        </w:rPr>
        <w:t>adsorption drying, graphite, steel, thermal conductivity, drying, efficiency, compressed air, expediency, drying, moisture</w:t>
      </w:r>
      <w:r>
        <w:rPr>
          <w:rFonts w:ascii="Times New Roman" w:hAnsi="Times New Roman" w:cs="Times New Roman"/>
          <w:iCs/>
          <w:lang w:val="en-US"/>
        </w:rPr>
        <w:t xml:space="preserve"> absorption capacity, adsorbent.</w:t>
      </w:r>
    </w:p>
    <w:p w:rsidR="007D0C56" w:rsidRPr="002B7739" w:rsidRDefault="007D0C56" w:rsidP="007D0C56">
      <w:pPr>
        <w:spacing w:after="0" w:line="240" w:lineRule="auto"/>
        <w:ind w:left="709" w:right="707" w:firstLine="284"/>
        <w:jc w:val="both"/>
        <w:rPr>
          <w:rFonts w:ascii="Times New Roman" w:hAnsi="Times New Roman" w:cs="Times New Roman"/>
          <w:iCs/>
          <w:sz w:val="16"/>
          <w:szCs w:val="16"/>
          <w:lang w:val="en-US"/>
        </w:rPr>
      </w:pPr>
    </w:p>
    <w:p w:rsidR="007D0C56" w:rsidRPr="007E32BE" w:rsidRDefault="007D0C56" w:rsidP="007D0C56">
      <w:pPr>
        <w:tabs>
          <w:tab w:val="left" w:pos="8931"/>
        </w:tabs>
        <w:spacing w:line="256" w:lineRule="auto"/>
        <w:ind w:left="709" w:right="707" w:firstLine="284"/>
        <w:jc w:val="both"/>
        <w:rPr>
          <w:rFonts w:ascii="Times New Roman" w:hAnsi="Times New Roman" w:cs="Times New Roman"/>
          <w:lang w:val="en-US"/>
        </w:rPr>
      </w:pPr>
      <w:r w:rsidRPr="00BE3AE8">
        <w:rPr>
          <w:rFonts w:ascii="Times New Roman" w:hAnsi="Times New Roman" w:cs="Times New Roman"/>
          <w:b/>
          <w:lang w:val="en-US"/>
        </w:rPr>
        <w:t>For citation: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CC417C">
        <w:rPr>
          <w:rFonts w:ascii="Times New Roman" w:eastAsia="Calibri" w:hAnsi="Times New Roman" w:cs="Times New Roman"/>
          <w:color w:val="000000" w:themeColor="text1"/>
          <w:lang w:val="en-US"/>
        </w:rPr>
        <w:t>Ivanov</w:t>
      </w:r>
      <w:r w:rsidRPr="002B7739">
        <w:rPr>
          <w:rFonts w:ascii="Times New Roman" w:eastAsia="Calibri" w:hAnsi="Times New Roman" w:cs="Times New Roman"/>
          <w:color w:val="000000" w:themeColor="text1"/>
          <w:lang w:val="en-US"/>
        </w:rPr>
        <w:t>,</w:t>
      </w:r>
      <w:r w:rsidRPr="00CC417C">
        <w:rPr>
          <w:rFonts w:ascii="Times New Roman" w:hAnsi="Times New Roman" w:cs="Times New Roman"/>
          <w:lang w:val="en-US"/>
        </w:rPr>
        <w:t xml:space="preserve"> </w:t>
      </w:r>
      <w:r w:rsidRPr="00CC417C">
        <w:rPr>
          <w:rFonts w:ascii="Times New Roman" w:eastAsia="Calibri" w:hAnsi="Times New Roman" w:cs="Times New Roman"/>
          <w:color w:val="000000" w:themeColor="text1"/>
          <w:lang w:val="en-US"/>
        </w:rPr>
        <w:t>I.</w:t>
      </w:r>
      <w:r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CC417C">
        <w:rPr>
          <w:rFonts w:ascii="Times New Roman" w:eastAsia="Calibri" w:hAnsi="Times New Roman" w:cs="Times New Roman"/>
          <w:color w:val="000000" w:themeColor="text1"/>
          <w:lang w:val="en-US"/>
        </w:rPr>
        <w:t>A.</w:t>
      </w:r>
      <w:r w:rsidRPr="007E32BE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5661CA">
        <w:rPr>
          <w:rFonts w:ascii="Times New Roman" w:hAnsi="Times New Roman" w:cs="Times New Roman"/>
          <w:lang w:val="en-US"/>
        </w:rPr>
        <w:t xml:space="preserve">Title </w:t>
      </w:r>
      <w:proofErr w:type="spellStart"/>
      <w:r w:rsidRPr="005661CA">
        <w:rPr>
          <w:rFonts w:ascii="Times New Roman" w:hAnsi="Times New Roman" w:cs="Times New Roman"/>
          <w:lang w:val="en-US"/>
        </w:rPr>
        <w:t>title</w:t>
      </w:r>
      <w:proofErr w:type="spellEnd"/>
      <w:r w:rsidRPr="005661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61CA">
        <w:rPr>
          <w:rFonts w:ascii="Times New Roman" w:hAnsi="Times New Roman" w:cs="Times New Roman"/>
          <w:lang w:val="en-US"/>
        </w:rPr>
        <w:t>title</w:t>
      </w:r>
      <w:proofErr w:type="spellEnd"/>
      <w:r w:rsidRPr="005661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61CA">
        <w:rPr>
          <w:rFonts w:ascii="Times New Roman" w:hAnsi="Times New Roman" w:cs="Times New Roman"/>
          <w:lang w:val="en-US"/>
        </w:rPr>
        <w:t>title</w:t>
      </w:r>
      <w:proofErr w:type="spellEnd"/>
      <w:r w:rsidRPr="005661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61CA">
        <w:rPr>
          <w:rFonts w:ascii="Times New Roman" w:hAnsi="Times New Roman" w:cs="Times New Roman"/>
          <w:lang w:val="en-US"/>
        </w:rPr>
        <w:t>title</w:t>
      </w:r>
      <w:proofErr w:type="spellEnd"/>
      <w:r w:rsidRPr="005661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61CA">
        <w:rPr>
          <w:rFonts w:ascii="Times New Roman" w:hAnsi="Times New Roman" w:cs="Times New Roman"/>
          <w:lang w:val="en-US"/>
        </w:rPr>
        <w:t>title</w:t>
      </w:r>
      <w:proofErr w:type="spellEnd"/>
      <w:r w:rsidRPr="005661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61CA">
        <w:rPr>
          <w:rFonts w:ascii="Times New Roman" w:hAnsi="Times New Roman" w:cs="Times New Roman"/>
          <w:lang w:val="en-US"/>
        </w:rPr>
        <w:t>title</w:t>
      </w:r>
      <w:proofErr w:type="spellEnd"/>
      <w:r w:rsidRPr="005661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61CA">
        <w:rPr>
          <w:rFonts w:ascii="Times New Roman" w:hAnsi="Times New Roman" w:cs="Times New Roman"/>
          <w:lang w:val="en-US"/>
        </w:rPr>
        <w:t>title</w:t>
      </w:r>
      <w:proofErr w:type="spellEnd"/>
      <w:r w:rsidRPr="005661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61CA">
        <w:rPr>
          <w:rFonts w:ascii="Times New Roman" w:hAnsi="Times New Roman" w:cs="Times New Roman"/>
          <w:lang w:val="en-US"/>
        </w:rPr>
        <w:t>title</w:t>
      </w:r>
      <w:proofErr w:type="spellEnd"/>
      <w:r w:rsidRPr="005661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61CA">
        <w:rPr>
          <w:rFonts w:ascii="Times New Roman" w:hAnsi="Times New Roman" w:cs="Times New Roman"/>
          <w:lang w:val="en-US"/>
        </w:rPr>
        <w:t>title</w:t>
      </w:r>
      <w:proofErr w:type="spellEnd"/>
      <w:r w:rsidRPr="005661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61CA">
        <w:rPr>
          <w:rFonts w:ascii="Times New Roman" w:hAnsi="Times New Roman" w:cs="Times New Roman"/>
          <w:lang w:val="en-US"/>
        </w:rPr>
        <w:t>title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BE3AE8">
        <w:rPr>
          <w:rFonts w:ascii="Times New Roman" w:hAnsi="Times New Roman" w:cs="Times New Roman"/>
          <w:lang w:val="en-US"/>
        </w:rPr>
        <w:t xml:space="preserve">/ </w:t>
      </w:r>
      <w:r w:rsidRPr="00CC417C">
        <w:rPr>
          <w:rFonts w:ascii="Times New Roman" w:eastAsia="Calibri" w:hAnsi="Times New Roman" w:cs="Times New Roman"/>
          <w:color w:val="000000" w:themeColor="text1"/>
          <w:lang w:val="en-US"/>
        </w:rPr>
        <w:t>I.</w:t>
      </w:r>
      <w:r>
        <w:rPr>
          <w:rFonts w:ascii="Times New Roman" w:eastAsia="Calibri" w:hAnsi="Times New Roman" w:cs="Times New Roman"/>
          <w:color w:val="000000" w:themeColor="text1"/>
          <w:lang w:val="en-US"/>
        </w:rPr>
        <w:t> </w:t>
      </w:r>
      <w:r w:rsidRPr="00CC417C">
        <w:rPr>
          <w:rFonts w:ascii="Times New Roman" w:eastAsia="Calibri" w:hAnsi="Times New Roman" w:cs="Times New Roman"/>
          <w:color w:val="000000" w:themeColor="text1"/>
          <w:lang w:val="en-US"/>
        </w:rPr>
        <w:t>A.</w:t>
      </w:r>
      <w:r>
        <w:rPr>
          <w:rFonts w:ascii="Times New Roman" w:eastAsia="Calibri" w:hAnsi="Times New Roman" w:cs="Times New Roman"/>
          <w:color w:val="000000" w:themeColor="text1"/>
          <w:lang w:val="en-US"/>
        </w:rPr>
        <w:t> Ivanov, G</w:t>
      </w:r>
      <w:r w:rsidRPr="00CC417C">
        <w:rPr>
          <w:rFonts w:ascii="Times New Roman" w:eastAsia="Calibri" w:hAnsi="Times New Roman" w:cs="Times New Roman"/>
          <w:color w:val="000000" w:themeColor="text1"/>
          <w:lang w:val="en-US"/>
        </w:rPr>
        <w:t>.</w:t>
      </w:r>
      <w:r>
        <w:rPr>
          <w:rFonts w:ascii="Times New Roman" w:eastAsia="Calibri" w:hAnsi="Times New Roman" w:cs="Times New Roman"/>
          <w:color w:val="000000" w:themeColor="text1"/>
          <w:lang w:val="en-US"/>
        </w:rPr>
        <w:t xml:space="preserve"> P</w:t>
      </w:r>
      <w:r w:rsidRPr="00CC417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000000" w:themeColor="text1"/>
          <w:lang w:val="en-US"/>
        </w:rPr>
        <w:t>Petrova</w:t>
      </w:r>
      <w:proofErr w:type="spellEnd"/>
      <w:r w:rsidRPr="002B7739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CC417C">
        <w:rPr>
          <w:rFonts w:ascii="Times New Roman" w:hAnsi="Times New Roman" w:cs="Times New Roman"/>
          <w:lang w:val="en-US"/>
        </w:rPr>
        <w:t>//</w:t>
      </w:r>
      <w:r w:rsidRPr="002B77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5C60">
        <w:rPr>
          <w:rFonts w:ascii="Times New Roman" w:hAnsi="Times New Roman" w:cs="Times New Roman"/>
          <w:color w:val="000000" w:themeColor="text1"/>
          <w:lang w:val="en-US"/>
        </w:rPr>
        <w:t>Vestnik</w:t>
      </w:r>
      <w:proofErr w:type="spellEnd"/>
      <w:r w:rsidRPr="00A15C6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15C60">
        <w:rPr>
          <w:rFonts w:ascii="Times New Roman" w:hAnsi="Times New Roman" w:cs="Times New Roman"/>
          <w:color w:val="000000" w:themeColor="text1"/>
          <w:lang w:val="en-US"/>
        </w:rPr>
        <w:t>Rostovskogo</w:t>
      </w:r>
      <w:proofErr w:type="spellEnd"/>
      <w:r w:rsidRPr="00A15C6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15C60">
        <w:rPr>
          <w:rFonts w:ascii="Times New Roman" w:hAnsi="Times New Roman" w:cs="Times New Roman"/>
          <w:color w:val="000000" w:themeColor="text1"/>
          <w:lang w:val="en-US"/>
        </w:rPr>
        <w:t>Gosudarstvennogo</w:t>
      </w:r>
      <w:proofErr w:type="spellEnd"/>
      <w:r w:rsidRPr="00A15C6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15C60">
        <w:rPr>
          <w:rFonts w:ascii="Times New Roman" w:hAnsi="Times New Roman" w:cs="Times New Roman"/>
          <w:color w:val="000000" w:themeColor="text1"/>
          <w:lang w:val="en-US"/>
        </w:rPr>
        <w:t>Universiteta</w:t>
      </w:r>
      <w:proofErr w:type="spellEnd"/>
      <w:r w:rsidRPr="00A15C6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15C60">
        <w:rPr>
          <w:rFonts w:ascii="Times New Roman" w:hAnsi="Times New Roman" w:cs="Times New Roman"/>
          <w:color w:val="000000" w:themeColor="text1"/>
          <w:lang w:val="en-US"/>
        </w:rPr>
        <w:t>Putej</w:t>
      </w:r>
      <w:proofErr w:type="spellEnd"/>
      <w:r w:rsidRPr="00A15C6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15C60">
        <w:rPr>
          <w:rFonts w:ascii="Times New Roman" w:hAnsi="Times New Roman" w:cs="Times New Roman"/>
          <w:color w:val="000000" w:themeColor="text1"/>
          <w:lang w:val="en-US"/>
        </w:rPr>
        <w:t>Soobshcheniya</w:t>
      </w:r>
      <w:proofErr w:type="spellEnd"/>
      <w:r w:rsidRPr="00A15C60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0072F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CC417C">
        <w:rPr>
          <w:rFonts w:ascii="Times New Roman" w:hAnsi="Times New Roman" w:cs="Times New Roman"/>
          <w:lang w:val="en-US"/>
        </w:rPr>
        <w:t>– 202</w:t>
      </w:r>
      <w:r w:rsidRPr="005661CA">
        <w:rPr>
          <w:rFonts w:ascii="Times New Roman" w:hAnsi="Times New Roman" w:cs="Times New Roman"/>
          <w:lang w:val="en-US"/>
        </w:rPr>
        <w:t>_</w:t>
      </w:r>
      <w:r w:rsidRPr="00CC417C">
        <w:rPr>
          <w:rFonts w:ascii="Times New Roman" w:hAnsi="Times New Roman" w:cs="Times New Roman"/>
          <w:lang w:val="en-US"/>
        </w:rPr>
        <w:t xml:space="preserve">. – </w:t>
      </w:r>
      <w:r>
        <w:rPr>
          <w:rFonts w:ascii="Times New Roman" w:hAnsi="Times New Roman" w:cs="Times New Roman"/>
          <w:lang w:val="en-US"/>
        </w:rPr>
        <w:t>No</w:t>
      </w:r>
      <w:r w:rsidRPr="00CC417C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_</w:t>
      </w:r>
      <w:r w:rsidRPr="002B7739">
        <w:rPr>
          <w:rFonts w:ascii="Times New Roman" w:hAnsi="Times New Roman" w:cs="Times New Roman"/>
          <w:lang w:val="en-US"/>
        </w:rPr>
        <w:t xml:space="preserve">. – </w:t>
      </w:r>
      <w:r w:rsidRPr="00CC417C">
        <w:rPr>
          <w:rFonts w:ascii="Times New Roman" w:hAnsi="Times New Roman" w:cs="Times New Roman"/>
        </w:rPr>
        <w:t>Р</w:t>
      </w:r>
      <w:r w:rsidRPr="002B7739">
        <w:rPr>
          <w:rFonts w:ascii="Times New Roman" w:hAnsi="Times New Roman" w:cs="Times New Roman"/>
          <w:lang w:val="en-US"/>
        </w:rPr>
        <w:t xml:space="preserve">. </w:t>
      </w:r>
      <w:r w:rsidRPr="005661C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_</w:t>
      </w:r>
      <w:r w:rsidRPr="007E32B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–</w:t>
      </w:r>
      <w:r w:rsidRPr="005661C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_</w:t>
      </w:r>
      <w:r w:rsidRPr="002B773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. – 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DOI </w:t>
      </w:r>
    </w:p>
    <w:tbl>
      <w:tblPr>
        <w:tblStyle w:val="1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819"/>
      </w:tblGrid>
      <w:tr w:rsidR="007D0C56" w:rsidRPr="00BE3AE8" w:rsidTr="0033461D">
        <w:trPr>
          <w:trHeight w:val="305"/>
        </w:trPr>
        <w:tc>
          <w:tcPr>
            <w:tcW w:w="4219" w:type="dxa"/>
          </w:tcPr>
          <w:p w:rsidR="007D0C56" w:rsidRDefault="007D0C56" w:rsidP="003346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3AE8">
              <w:rPr>
                <w:rFonts w:ascii="Times New Roman" w:hAnsi="Times New Roman" w:cs="Times New Roman"/>
                <w:b/>
              </w:rPr>
              <w:t>Сведения об авторах</w:t>
            </w:r>
          </w:p>
          <w:p w:rsidR="007D0C56" w:rsidRPr="007E32BE" w:rsidRDefault="007D0C56" w:rsidP="0033461D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4" w:type="dxa"/>
          </w:tcPr>
          <w:p w:rsidR="007D0C56" w:rsidRPr="00BE3AE8" w:rsidRDefault="007D0C56" w:rsidP="0033461D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7D0C56" w:rsidRPr="002B7739" w:rsidRDefault="007D0C56" w:rsidP="003346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3AE8">
              <w:rPr>
                <w:rFonts w:ascii="Times New Roman" w:hAnsi="Times New Roman" w:cs="Times New Roman"/>
                <w:b/>
                <w:lang w:val="en-US"/>
              </w:rPr>
              <w:t>Information</w:t>
            </w:r>
            <w:r w:rsidRPr="004E2281">
              <w:rPr>
                <w:rFonts w:ascii="Times New Roman" w:hAnsi="Times New Roman" w:cs="Times New Roman"/>
                <w:b/>
              </w:rPr>
              <w:t xml:space="preserve"> </w:t>
            </w:r>
            <w:r w:rsidRPr="00BE3AE8">
              <w:rPr>
                <w:rFonts w:ascii="Times New Roman" w:hAnsi="Times New Roman" w:cs="Times New Roman"/>
                <w:b/>
                <w:lang w:val="en-US"/>
              </w:rPr>
              <w:t>about</w:t>
            </w:r>
            <w:r w:rsidRPr="004E2281">
              <w:rPr>
                <w:rFonts w:ascii="Times New Roman" w:hAnsi="Times New Roman" w:cs="Times New Roman"/>
                <w:b/>
              </w:rPr>
              <w:t xml:space="preserve"> </w:t>
            </w:r>
            <w:r w:rsidRPr="00BE3AE8">
              <w:rPr>
                <w:rFonts w:ascii="Times New Roman" w:hAnsi="Times New Roman" w:cs="Times New Roman"/>
                <w:b/>
                <w:lang w:val="en-US"/>
              </w:rPr>
              <w:t>the</w:t>
            </w:r>
            <w:r w:rsidRPr="004E2281">
              <w:rPr>
                <w:rFonts w:ascii="Times New Roman" w:hAnsi="Times New Roman" w:cs="Times New Roman"/>
                <w:b/>
              </w:rPr>
              <w:t xml:space="preserve"> </w:t>
            </w:r>
            <w:r w:rsidRPr="00BE3AE8">
              <w:rPr>
                <w:rFonts w:ascii="Times New Roman" w:hAnsi="Times New Roman" w:cs="Times New Roman"/>
                <w:b/>
                <w:lang w:val="en-US"/>
              </w:rPr>
              <w:t>authors</w:t>
            </w:r>
          </w:p>
        </w:tc>
      </w:tr>
      <w:tr w:rsidR="007D0C56" w:rsidRPr="007D0C56" w:rsidTr="0033461D">
        <w:trPr>
          <w:trHeight w:val="1530"/>
        </w:trPr>
        <w:tc>
          <w:tcPr>
            <w:tcW w:w="4219" w:type="dxa"/>
          </w:tcPr>
          <w:p w:rsidR="007D0C56" w:rsidRPr="007E32BE" w:rsidRDefault="007D0C56" w:rsidP="00334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E32BE">
              <w:rPr>
                <w:rFonts w:ascii="Times New Roman" w:eastAsia="Times New Roman" w:hAnsi="Times New Roman" w:cs="Times New Roman"/>
                <w:b/>
              </w:rPr>
              <w:t>Иванов Игорь Анатольевич</w:t>
            </w:r>
          </w:p>
          <w:p w:rsidR="007D0C56" w:rsidRPr="007E32BE" w:rsidRDefault="007D0C56" w:rsidP="00334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E32BE">
              <w:rPr>
                <w:rFonts w:ascii="Times New Roman" w:eastAsia="Times New Roman" w:hAnsi="Times New Roman" w:cs="Times New Roman"/>
              </w:rPr>
              <w:t>Ростовский государственный университет путей сообщения (РГУПС),</w:t>
            </w:r>
          </w:p>
          <w:p w:rsidR="007D0C56" w:rsidRPr="007E32BE" w:rsidRDefault="007D0C56" w:rsidP="00334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E32BE">
              <w:rPr>
                <w:rFonts w:ascii="Times New Roman" w:eastAsia="Times New Roman" w:hAnsi="Times New Roman" w:cs="Times New Roman"/>
              </w:rPr>
              <w:t>кафедра «Вагоны и вагонное хозяйство»,</w:t>
            </w:r>
          </w:p>
          <w:p w:rsidR="007D0C56" w:rsidRPr="007E32BE" w:rsidRDefault="007D0C56" w:rsidP="00334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E32BE">
              <w:rPr>
                <w:rFonts w:ascii="Times New Roman" w:eastAsia="Times New Roman" w:hAnsi="Times New Roman" w:cs="Times New Roman"/>
              </w:rPr>
              <w:t>доктор технических наук, профессор,</w:t>
            </w:r>
          </w:p>
          <w:p w:rsidR="007D0C56" w:rsidRPr="00642926" w:rsidRDefault="007D0C56" w:rsidP="00334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7E32BE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642926">
              <w:rPr>
                <w:rFonts w:ascii="Times New Roman" w:eastAsia="Calibri" w:hAnsi="Times New Roman" w:cs="Times New Roman"/>
              </w:rPr>
              <w:t>-</w:t>
            </w:r>
            <w:r w:rsidRPr="007E32BE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642926">
              <w:rPr>
                <w:rFonts w:ascii="Times New Roman" w:eastAsia="Calibri" w:hAnsi="Times New Roman" w:cs="Times New Roman"/>
              </w:rPr>
              <w:t xml:space="preserve">: </w:t>
            </w:r>
            <w:r w:rsidRPr="007E32BE">
              <w:rPr>
                <w:rFonts w:ascii="Times New Roman" w:eastAsia="Times New Roman" w:hAnsi="Times New Roman" w:cs="Times New Roman"/>
                <w:lang w:val="en-US"/>
              </w:rPr>
              <w:t>Ivanov</w:t>
            </w:r>
            <w:r w:rsidRPr="00642926">
              <w:rPr>
                <w:rFonts w:ascii="Times New Roman" w:eastAsia="Times New Roman" w:hAnsi="Times New Roman" w:cs="Times New Roman"/>
              </w:rPr>
              <w:t>@</w:t>
            </w:r>
            <w:r w:rsidRPr="007E32BE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642926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7E32BE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84" w:type="dxa"/>
          </w:tcPr>
          <w:p w:rsidR="007D0C56" w:rsidRPr="00642926" w:rsidRDefault="007D0C56" w:rsidP="00334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819" w:type="dxa"/>
          </w:tcPr>
          <w:p w:rsidR="007D0C56" w:rsidRPr="007E32BE" w:rsidRDefault="007D0C56" w:rsidP="00334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7E32B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 xml:space="preserve">Ivanov Igor </w:t>
            </w:r>
            <w:proofErr w:type="spellStart"/>
            <w:r w:rsidRPr="007E32B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Anatolyevich</w:t>
            </w:r>
            <w:proofErr w:type="spellEnd"/>
          </w:p>
          <w:p w:rsidR="007D0C56" w:rsidRPr="007E32BE" w:rsidRDefault="007D0C56" w:rsidP="00334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E32B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Rostov State Transport University (RSTU), </w:t>
            </w:r>
          </w:p>
          <w:p w:rsidR="007D0C56" w:rsidRPr="007E32BE" w:rsidRDefault="007D0C56" w:rsidP="00334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E32B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Chair «Car and Cars Facilities»,</w:t>
            </w:r>
          </w:p>
          <w:p w:rsidR="007D0C56" w:rsidRPr="007E32BE" w:rsidRDefault="007D0C56" w:rsidP="0033461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32BE">
              <w:rPr>
                <w:rFonts w:ascii="Times New Roman" w:eastAsia="Times New Roman" w:hAnsi="Times New Roman" w:cs="Times New Roman"/>
                <w:lang w:val="en-US" w:eastAsia="ru-RU"/>
              </w:rPr>
              <w:t>Doctor of Engineering Sciences, Professor,</w:t>
            </w:r>
          </w:p>
          <w:p w:rsidR="007D0C56" w:rsidRPr="007E32BE" w:rsidRDefault="007D0C56" w:rsidP="00334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e-mail</w:t>
            </w:r>
            <w:r w:rsidRPr="007E32BE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7E32BE">
              <w:rPr>
                <w:rFonts w:ascii="Times New Roman" w:eastAsia="Times New Roman" w:hAnsi="Times New Roman" w:cs="Times New Roman"/>
                <w:lang w:val="en-US" w:eastAsia="ru-RU"/>
              </w:rPr>
              <w:t>Ivanov@mail.ru</w:t>
            </w:r>
          </w:p>
        </w:tc>
      </w:tr>
      <w:tr w:rsidR="007D0C56" w:rsidRPr="007D0C56" w:rsidTr="0033461D">
        <w:trPr>
          <w:trHeight w:val="368"/>
        </w:trPr>
        <w:tc>
          <w:tcPr>
            <w:tcW w:w="4219" w:type="dxa"/>
          </w:tcPr>
          <w:p w:rsidR="007D0C56" w:rsidRPr="00C10485" w:rsidRDefault="007D0C56" w:rsidP="003346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Петрова Галина Петровна</w:t>
            </w:r>
          </w:p>
          <w:p w:rsidR="007D0C56" w:rsidRPr="00C10485" w:rsidRDefault="007D0C56" w:rsidP="0033461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10485">
              <w:rPr>
                <w:rFonts w:ascii="Times New Roman" w:eastAsia="Calibri" w:hAnsi="Times New Roman" w:cs="Times New Roman"/>
                <w:color w:val="000000" w:themeColor="text1"/>
              </w:rPr>
              <w:t>Ростовский государственный университет путей сообщения (РГУПС),</w:t>
            </w:r>
          </w:p>
          <w:p w:rsidR="007D0C56" w:rsidRPr="00C10485" w:rsidRDefault="007D0C56" w:rsidP="003346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10485">
              <w:rPr>
                <w:rFonts w:ascii="Times New Roman" w:eastAsia="Times New Roman" w:hAnsi="Times New Roman" w:cs="Times New Roman"/>
              </w:rPr>
              <w:t>кафедра «Вагоны и вагонное хозяйство»,</w:t>
            </w:r>
          </w:p>
          <w:p w:rsidR="007D0C56" w:rsidRPr="00C10485" w:rsidRDefault="007D0C56" w:rsidP="0033461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10485">
              <w:rPr>
                <w:rFonts w:ascii="Times New Roman" w:eastAsia="Calibri" w:hAnsi="Times New Roman" w:cs="Times New Roman"/>
                <w:color w:val="000000" w:themeColor="text1"/>
              </w:rPr>
              <w:t xml:space="preserve">кандидат </w:t>
            </w:r>
            <w:r w:rsidRPr="00C10485">
              <w:rPr>
                <w:rFonts w:ascii="Times New Roman" w:eastAsia="Times New Roman" w:hAnsi="Times New Roman" w:cs="Times New Roman"/>
              </w:rPr>
              <w:t>технических наук</w:t>
            </w:r>
            <w:r w:rsidRPr="00C10485">
              <w:rPr>
                <w:rFonts w:ascii="Times New Roman" w:eastAsia="Calibri" w:hAnsi="Times New Roman" w:cs="Times New Roman"/>
                <w:color w:val="000000" w:themeColor="text1"/>
              </w:rPr>
              <w:t>, доцент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</w:p>
          <w:p w:rsidR="007D0C56" w:rsidRPr="00642926" w:rsidRDefault="007D0C56" w:rsidP="003346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10485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642926">
              <w:rPr>
                <w:rFonts w:ascii="Times New Roman" w:eastAsia="Calibri" w:hAnsi="Times New Roman" w:cs="Times New Roman"/>
              </w:rPr>
              <w:t>-</w:t>
            </w:r>
            <w:r w:rsidRPr="007E32BE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642926">
              <w:rPr>
                <w:rFonts w:ascii="Times New Roman" w:eastAsia="Calibri" w:hAnsi="Times New Roman" w:cs="Times New Roman"/>
              </w:rPr>
              <w:t>:</w:t>
            </w:r>
            <w:r w:rsidRPr="0064292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Ivanova</w:t>
            </w:r>
            <w:proofErr w:type="spellEnd"/>
            <w:r w:rsidRPr="00642926">
              <w:rPr>
                <w:rFonts w:ascii="Times New Roman" w:eastAsia="Calibri" w:hAnsi="Times New Roman" w:cs="Times New Roman"/>
              </w:rPr>
              <w:t>@</w:t>
            </w:r>
            <w:r w:rsidRPr="00C10485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642926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C10485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84" w:type="dxa"/>
          </w:tcPr>
          <w:p w:rsidR="007D0C56" w:rsidRPr="00642926" w:rsidRDefault="007D0C56" w:rsidP="003346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:rsidR="007D0C56" w:rsidRPr="004E2281" w:rsidRDefault="007D0C56" w:rsidP="003346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Petrova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 Galina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Petrovna</w:t>
            </w:r>
            <w:proofErr w:type="spellEnd"/>
          </w:p>
          <w:p w:rsidR="007D0C56" w:rsidRPr="00C10485" w:rsidRDefault="007D0C56" w:rsidP="0033461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C10485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Rostov State Transport University (RSTU),</w:t>
            </w:r>
          </w:p>
          <w:p w:rsidR="007D0C56" w:rsidRPr="00C10485" w:rsidRDefault="007D0C56" w:rsidP="0033461D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C10485">
              <w:rPr>
                <w:rFonts w:ascii="Times New Roman" w:eastAsia="Times New Roman" w:hAnsi="Times New Roman" w:cs="Times New Roman"/>
                <w:lang w:val="en-US"/>
              </w:rPr>
              <w:t>Chair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Car and Cars </w:t>
            </w:r>
            <w:r w:rsidRPr="00F973EF">
              <w:rPr>
                <w:rFonts w:ascii="Times New Roman" w:eastAsia="Times New Roman" w:hAnsi="Times New Roman" w:cs="Times New Roman"/>
                <w:lang w:val="en-US"/>
              </w:rPr>
              <w:t>Facilities</w:t>
            </w:r>
            <w:r w:rsidRPr="00C10485">
              <w:rPr>
                <w:rFonts w:ascii="Times New Roman" w:eastAsia="Times New Roman" w:hAnsi="Times New Roman" w:cs="Times New Roman"/>
                <w:lang w:val="en-US"/>
              </w:rPr>
              <w:t>»,</w:t>
            </w:r>
          </w:p>
          <w:p w:rsidR="007D0C56" w:rsidRDefault="007D0C56" w:rsidP="0033461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1048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Candidate of Engineering Sciences, </w:t>
            </w:r>
          </w:p>
          <w:p w:rsidR="007D0C56" w:rsidRPr="00C10485" w:rsidRDefault="007D0C56" w:rsidP="0033461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10485">
              <w:rPr>
                <w:rFonts w:ascii="Times New Roman" w:hAnsi="Times New Roman" w:cs="Times New Roman"/>
                <w:color w:val="000000" w:themeColor="text1"/>
                <w:lang w:val="en-US"/>
              </w:rPr>
              <w:t>Associate Professor,</w:t>
            </w:r>
          </w:p>
          <w:p w:rsidR="007D0C56" w:rsidRPr="00C10485" w:rsidRDefault="007D0C56" w:rsidP="0033461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C10485">
              <w:rPr>
                <w:rFonts w:ascii="Times New Roman" w:eastAsia="Calibri" w:hAnsi="Times New Roman" w:cs="Times New Roman"/>
                <w:lang w:val="en-US"/>
              </w:rPr>
              <w:t>e-mail</w:t>
            </w:r>
            <w:r w:rsidRPr="007E32BE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C10485">
              <w:rPr>
                <w:rFonts w:ascii="Calibri" w:eastAsia="Calibri" w:hAnsi="Calibri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Ivanova</w:t>
            </w:r>
            <w:r w:rsidRPr="00C10485">
              <w:rPr>
                <w:rFonts w:ascii="Times New Roman" w:eastAsia="Calibri" w:hAnsi="Times New Roman" w:cs="Times New Roman"/>
                <w:lang w:val="en-US"/>
              </w:rPr>
              <w:t>@mail.ru</w:t>
            </w:r>
          </w:p>
        </w:tc>
      </w:tr>
    </w:tbl>
    <w:p w:rsidR="00D30543" w:rsidRPr="007D0C56" w:rsidRDefault="00D30543">
      <w:pPr>
        <w:rPr>
          <w:lang w:val="en-US"/>
        </w:rPr>
      </w:pPr>
      <w:bookmarkStart w:id="1" w:name="_GoBack"/>
      <w:bookmarkEnd w:id="1"/>
    </w:p>
    <w:sectPr w:rsidR="00D30543" w:rsidRPr="007D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56"/>
    <w:rsid w:val="007D0C56"/>
    <w:rsid w:val="00D3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A3E95-E8E5-417C-83E1-AC95A2CA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C56"/>
    <w:pPr>
      <w:ind w:left="720"/>
      <w:contextualSpacing/>
    </w:pPr>
  </w:style>
  <w:style w:type="table" w:styleId="a4">
    <w:name w:val="Table Grid"/>
    <w:basedOn w:val="a1"/>
    <w:rsid w:val="007D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rsid w:val="007D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D0C5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jlqj4b">
    <w:name w:val="jlqj4b"/>
    <w:basedOn w:val="a0"/>
    <w:rsid w:val="007D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2025-09-18T15:53:00Z</dcterms:created>
  <dcterms:modified xsi:type="dcterms:W3CDTF">2025-09-18T15:53:00Z</dcterms:modified>
</cp:coreProperties>
</file>